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E5B" w:rsidRDefault="002C0E5B" w:rsidP="0038622D">
      <w:pPr>
        <w:jc w:val="center"/>
        <w:rPr>
          <w:rFonts w:ascii="Arial Narrow" w:hAnsi="Arial Narrow"/>
          <w:b/>
          <w:sz w:val="22"/>
        </w:rPr>
      </w:pPr>
    </w:p>
    <w:p w:rsidR="002C0E5B" w:rsidRDefault="002C0E5B" w:rsidP="0038622D">
      <w:pPr>
        <w:jc w:val="center"/>
        <w:rPr>
          <w:rFonts w:ascii="Arial Narrow" w:hAnsi="Arial Narrow"/>
          <w:b/>
          <w:sz w:val="22"/>
        </w:rPr>
      </w:pPr>
    </w:p>
    <w:p w:rsidR="002C0E5B" w:rsidRDefault="002C0E5B" w:rsidP="0038622D">
      <w:pPr>
        <w:jc w:val="center"/>
        <w:rPr>
          <w:rFonts w:ascii="Arial Narrow" w:hAnsi="Arial Narrow"/>
          <w:b/>
          <w:sz w:val="22"/>
        </w:rPr>
      </w:pPr>
    </w:p>
    <w:p w:rsidR="002C0E5B" w:rsidRDefault="00E90737" w:rsidP="002C0E5B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DĚJEPISNÁ OLYMPIÁDA</w:t>
      </w:r>
    </w:p>
    <w:p w:rsidR="00E90737" w:rsidRDefault="00E90737" w:rsidP="0038622D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 </w:t>
      </w:r>
    </w:p>
    <w:p w:rsidR="0038622D" w:rsidRPr="0038622D" w:rsidRDefault="00E90737" w:rsidP="0038622D">
      <w:pPr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55. ročník </w:t>
      </w:r>
      <w:r w:rsidR="000C2F5D">
        <w:rPr>
          <w:rFonts w:ascii="Arial Narrow" w:hAnsi="Arial Narrow"/>
          <w:b/>
          <w:sz w:val="22"/>
        </w:rPr>
        <w:t>2025/2026</w:t>
      </w:r>
    </w:p>
    <w:p w:rsidR="0038622D" w:rsidRPr="00E90737" w:rsidRDefault="0038622D" w:rsidP="0038622D">
      <w:pPr>
        <w:spacing w:line="360" w:lineRule="auto"/>
        <w:rPr>
          <w:rFonts w:ascii="Arial Narrow" w:hAnsi="Arial Narrow"/>
          <w:b/>
          <w:sz w:val="16"/>
          <w:szCs w:val="16"/>
          <w:u w:val="single"/>
        </w:rPr>
      </w:pPr>
    </w:p>
    <w:p w:rsidR="002C6F1F" w:rsidRPr="00E90737" w:rsidRDefault="002C6F1F" w:rsidP="002C6F1F">
      <w:pPr>
        <w:pStyle w:val="Odstavecseseznamem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 xml:space="preserve">Kat. </w:t>
      </w:r>
      <w:r w:rsidRPr="00E90737">
        <w:rPr>
          <w:rFonts w:ascii="Tahoma" w:hAnsi="Tahoma"/>
          <w:b/>
          <w:sz w:val="16"/>
          <w:szCs w:val="16"/>
        </w:rPr>
        <w:t xml:space="preserve">I. </w:t>
      </w:r>
      <w:r w:rsidRPr="00E90737">
        <w:rPr>
          <w:rFonts w:ascii="Tahoma" w:hAnsi="Tahoma"/>
          <w:sz w:val="16"/>
          <w:szCs w:val="16"/>
        </w:rPr>
        <w:t>je určena žákům 7., 8. a 9. ročníků ZŠ a odpovídajícím ročníkům víceletých gymnázií</w:t>
      </w:r>
    </w:p>
    <w:p w:rsidR="002C6F1F" w:rsidRPr="00E90737" w:rsidRDefault="002C6F1F" w:rsidP="002C6F1F">
      <w:pPr>
        <w:pStyle w:val="Odstavecseseznamem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 xml:space="preserve">Kat. </w:t>
      </w:r>
      <w:r w:rsidRPr="00E90737">
        <w:rPr>
          <w:rFonts w:ascii="Tahoma" w:hAnsi="Tahoma"/>
          <w:b/>
          <w:sz w:val="16"/>
          <w:szCs w:val="16"/>
        </w:rPr>
        <w:t>II.</w:t>
      </w:r>
      <w:r w:rsidRPr="00E90737">
        <w:rPr>
          <w:rFonts w:ascii="Tahoma" w:hAnsi="Tahoma"/>
          <w:sz w:val="16"/>
          <w:szCs w:val="16"/>
        </w:rPr>
        <w:t xml:space="preserve"> je určena žákům 1. - 4. ročníků SŠ a odpovídajícím ročníkům víceletých gymnázií</w:t>
      </w:r>
    </w:p>
    <w:p w:rsidR="002C0E5B" w:rsidRDefault="002C0E5B" w:rsidP="002C6F1F">
      <w:pPr>
        <w:pStyle w:val="Default"/>
        <w:rPr>
          <w:rFonts w:ascii="Arial" w:hAnsi="Arial" w:cs="Arial"/>
          <w:color w:val="666666"/>
          <w:sz w:val="16"/>
          <w:szCs w:val="16"/>
        </w:rPr>
      </w:pPr>
    </w:p>
    <w:p w:rsidR="002C6F1F" w:rsidRPr="00E90737" w:rsidRDefault="00E57AE7" w:rsidP="002C6F1F">
      <w:pPr>
        <w:pStyle w:val="Default"/>
        <w:rPr>
          <w:sz w:val="16"/>
          <w:szCs w:val="16"/>
        </w:rPr>
      </w:pPr>
      <w:r w:rsidRPr="00E90737">
        <w:rPr>
          <w:rFonts w:ascii="Arial" w:hAnsi="Arial" w:cs="Arial"/>
          <w:color w:val="666666"/>
          <w:sz w:val="16"/>
          <w:szCs w:val="16"/>
        </w:rPr>
        <w:br/>
      </w:r>
    </w:p>
    <w:p w:rsidR="002C6F1F" w:rsidRPr="002C0E5B" w:rsidRDefault="002C6F1F" w:rsidP="002C6F1F">
      <w:pPr>
        <w:pStyle w:val="Default"/>
        <w:rPr>
          <w:rFonts w:cs="Times New Roman"/>
          <w:b/>
          <w:sz w:val="22"/>
          <w:szCs w:val="22"/>
        </w:rPr>
      </w:pPr>
      <w:r w:rsidRPr="002C0E5B">
        <w:rPr>
          <w:sz w:val="22"/>
          <w:szCs w:val="22"/>
        </w:rPr>
        <w:t xml:space="preserve"> </w:t>
      </w:r>
      <w:r w:rsidRPr="002C0E5B">
        <w:rPr>
          <w:rFonts w:cs="Times New Roman"/>
          <w:b/>
          <w:sz w:val="22"/>
          <w:szCs w:val="22"/>
        </w:rPr>
        <w:t xml:space="preserve">Tematické zaměření ročníku: </w:t>
      </w:r>
    </w:p>
    <w:p w:rsidR="00E57AE7" w:rsidRPr="002C0E5B" w:rsidRDefault="002C6F1F" w:rsidP="002C6F1F">
      <w:pPr>
        <w:pStyle w:val="Normlnweb"/>
        <w:shd w:val="clear" w:color="auto" w:fill="FFFFFF"/>
        <w:spacing w:before="0"/>
        <w:rPr>
          <w:rFonts w:ascii="Tahoma" w:hAnsi="Tahoma"/>
          <w:color w:val="000000"/>
          <w:sz w:val="22"/>
          <w:szCs w:val="22"/>
          <w:lang w:eastAsia="cs-CZ"/>
        </w:rPr>
      </w:pPr>
      <w:r w:rsidRPr="002C0E5B">
        <w:rPr>
          <w:rFonts w:ascii="Tahoma" w:hAnsi="Tahoma"/>
          <w:color w:val="000000"/>
          <w:sz w:val="22"/>
          <w:szCs w:val="22"/>
          <w:lang w:eastAsia="cs-CZ"/>
        </w:rPr>
        <w:t>„Dvě strany téhož příběhu: Jak muž a žena kráčeli dějinami – spolu, proti sobě i vedle sebe“</w:t>
      </w:r>
      <w:r w:rsidR="00E57AE7" w:rsidRPr="002C0E5B">
        <w:rPr>
          <w:rFonts w:ascii="Tahoma" w:hAnsi="Tahoma"/>
          <w:color w:val="000000"/>
          <w:sz w:val="22"/>
          <w:szCs w:val="22"/>
          <w:lang w:eastAsia="cs-CZ"/>
        </w:rPr>
        <w:br/>
      </w:r>
    </w:p>
    <w:p w:rsidR="002C0E5B" w:rsidRPr="00E90737" w:rsidRDefault="002C0E5B" w:rsidP="002C6F1F">
      <w:pPr>
        <w:pStyle w:val="Normlnweb"/>
        <w:shd w:val="clear" w:color="auto" w:fill="FFFFFF"/>
        <w:spacing w:before="0"/>
        <w:rPr>
          <w:rFonts w:ascii="Tahoma" w:hAnsi="Tahoma"/>
          <w:color w:val="000000"/>
          <w:sz w:val="16"/>
          <w:szCs w:val="16"/>
          <w:lang w:eastAsia="cs-CZ"/>
        </w:rPr>
      </w:pPr>
    </w:p>
    <w:p w:rsidR="00E90737" w:rsidRPr="00E90737" w:rsidRDefault="002C6F1F" w:rsidP="002C6F1F">
      <w:pPr>
        <w:spacing w:line="276" w:lineRule="auto"/>
        <w:jc w:val="both"/>
        <w:rPr>
          <w:rFonts w:ascii="Tahoma" w:hAnsi="Tahoma"/>
          <w:b/>
          <w:sz w:val="16"/>
          <w:szCs w:val="16"/>
        </w:rPr>
      </w:pPr>
      <w:r w:rsidRPr="00E90737">
        <w:rPr>
          <w:rFonts w:ascii="Tahoma" w:hAnsi="Tahoma"/>
          <w:b/>
          <w:sz w:val="16"/>
          <w:szCs w:val="16"/>
        </w:rPr>
        <w:t>Školní kolo</w:t>
      </w:r>
    </w:p>
    <w:p w:rsidR="002C6F1F" w:rsidRDefault="002C6F1F" w:rsidP="002C6F1F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b/>
          <w:sz w:val="16"/>
          <w:szCs w:val="16"/>
        </w:rPr>
        <w:t>24. – 28. listopadu 2025</w:t>
      </w:r>
      <w:r w:rsidRPr="00E90737">
        <w:rPr>
          <w:rFonts w:ascii="Tahoma" w:hAnsi="Tahoma"/>
          <w:sz w:val="16"/>
          <w:szCs w:val="16"/>
        </w:rPr>
        <w:t>, přesný termín určí škola.</w:t>
      </w:r>
    </w:p>
    <w:p w:rsidR="00064F0C" w:rsidRDefault="00064F0C" w:rsidP="00064F0C">
      <w:pPr>
        <w:spacing w:line="276" w:lineRule="auto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  <w:t>Soutěžní otázky budou na školy rozeslány 20. 11. 2025</w:t>
      </w:r>
    </w:p>
    <w:p w:rsidR="00A306F8" w:rsidRPr="00E90737" w:rsidRDefault="00A306F8" w:rsidP="00064F0C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064F0C" w:rsidRPr="00E90737" w:rsidRDefault="00064F0C" w:rsidP="002C6F1F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E90737" w:rsidRPr="00E90737" w:rsidRDefault="00E90737" w:rsidP="00E90737">
      <w:pPr>
        <w:spacing w:line="276" w:lineRule="auto"/>
        <w:jc w:val="both"/>
        <w:rPr>
          <w:rFonts w:ascii="Tahoma" w:hAnsi="Tahoma"/>
          <w:b/>
          <w:sz w:val="16"/>
          <w:szCs w:val="16"/>
        </w:rPr>
      </w:pPr>
      <w:r w:rsidRPr="00E90737">
        <w:rPr>
          <w:rFonts w:ascii="Tahoma" w:hAnsi="Tahoma"/>
          <w:b/>
          <w:sz w:val="16"/>
          <w:szCs w:val="16"/>
        </w:rPr>
        <w:t>Okresní kolo</w:t>
      </w:r>
    </w:p>
    <w:p w:rsidR="00E90737" w:rsidRPr="00E90737" w:rsidRDefault="00E90737" w:rsidP="00E90737">
      <w:pPr>
        <w:spacing w:line="276" w:lineRule="auto"/>
        <w:rPr>
          <w:rFonts w:ascii="Tahoma" w:hAnsi="Tahoma"/>
          <w:b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>Termín konání:</w:t>
      </w:r>
      <w:r w:rsidR="00C22FD9">
        <w:rPr>
          <w:rFonts w:ascii="Tahoma" w:hAnsi="Tahoma"/>
          <w:b/>
          <w:sz w:val="16"/>
          <w:szCs w:val="16"/>
        </w:rPr>
        <w:t xml:space="preserve"> středa 14</w:t>
      </w:r>
      <w:r w:rsidRPr="00E90737">
        <w:rPr>
          <w:rFonts w:ascii="Tahoma" w:hAnsi="Tahoma"/>
          <w:b/>
          <w:sz w:val="16"/>
          <w:szCs w:val="16"/>
        </w:rPr>
        <w:t>. ledna 2026</w:t>
      </w:r>
    </w:p>
    <w:p w:rsidR="00E90737" w:rsidRPr="00E90737" w:rsidRDefault="00E90737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>Místo konání: SVČ Fokus, K Nemocnici 23, Nový Jičín</w:t>
      </w:r>
    </w:p>
    <w:p w:rsidR="00E90737" w:rsidRPr="00E90737" w:rsidRDefault="00E90737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 xml:space="preserve">8:00 – 8:30 registrace a proplácení jízdného (soutěžící a pedagogický doprovod nemohou předkládat k proplácení společnou jízdenku, pedagogům se jízdné neproplácí) </w:t>
      </w:r>
    </w:p>
    <w:p w:rsidR="00E90737" w:rsidRDefault="00E90737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>8:30 – 10:00 soutěž</w:t>
      </w:r>
    </w:p>
    <w:p w:rsidR="00064F0C" w:rsidRDefault="00064F0C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  <w:t>Výsledková listina po soutěži na www.fokusnj.cz</w:t>
      </w:r>
    </w:p>
    <w:p w:rsidR="00E90737" w:rsidRDefault="00E90737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064F0C" w:rsidRDefault="00E90737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2C0E5B">
        <w:rPr>
          <w:rFonts w:ascii="Tahoma" w:hAnsi="Tahoma"/>
          <w:b/>
          <w:sz w:val="16"/>
          <w:szCs w:val="16"/>
        </w:rPr>
        <w:t>Do okresního kola postupují</w:t>
      </w:r>
      <w:r w:rsidR="00064F0C">
        <w:rPr>
          <w:rFonts w:ascii="Tahoma" w:hAnsi="Tahoma"/>
          <w:b/>
          <w:sz w:val="16"/>
          <w:szCs w:val="16"/>
        </w:rPr>
        <w:t>:</w:t>
      </w:r>
    </w:p>
    <w:p w:rsidR="00E90737" w:rsidRPr="00E90737" w:rsidRDefault="00E90737" w:rsidP="00E90737">
      <w:pPr>
        <w:spacing w:line="276" w:lineRule="auto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  <w:t xml:space="preserve">v kategorii I. – </w:t>
      </w:r>
      <w:r w:rsidR="002C0E5B" w:rsidRPr="002C0E5B">
        <w:rPr>
          <w:rFonts w:ascii="Tahoma" w:hAnsi="Tahoma"/>
          <w:b/>
          <w:sz w:val="16"/>
          <w:szCs w:val="16"/>
        </w:rPr>
        <w:t>jeden žák,</w:t>
      </w:r>
      <w:r w:rsidR="002C0E5B">
        <w:rPr>
          <w:rFonts w:ascii="Tahoma" w:hAnsi="Tahoma"/>
          <w:sz w:val="16"/>
          <w:szCs w:val="16"/>
        </w:rPr>
        <w:t xml:space="preserve"> vítěz školního kola, v případě shodného počtu bodů vybere škola jednoho postupujícího žáka</w:t>
      </w:r>
    </w:p>
    <w:p w:rsidR="00E90737" w:rsidRDefault="002C0E5B" w:rsidP="002C6F1F">
      <w:pPr>
        <w:spacing w:line="276" w:lineRule="auto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sz w:val="16"/>
          <w:szCs w:val="16"/>
        </w:rPr>
        <w:t xml:space="preserve">v kategorii II. – </w:t>
      </w:r>
      <w:r w:rsidRPr="002C0E5B">
        <w:rPr>
          <w:rFonts w:ascii="Tahoma" w:hAnsi="Tahoma"/>
          <w:b/>
          <w:sz w:val="16"/>
          <w:szCs w:val="16"/>
        </w:rPr>
        <w:t>dva nejúspěšnější žáci</w:t>
      </w:r>
      <w:r>
        <w:rPr>
          <w:rFonts w:ascii="Tahoma" w:hAnsi="Tahoma"/>
          <w:sz w:val="16"/>
          <w:szCs w:val="16"/>
        </w:rPr>
        <w:t xml:space="preserve"> školního kola</w:t>
      </w:r>
      <w:r w:rsidR="000B4CE5">
        <w:rPr>
          <w:rFonts w:ascii="Tahoma" w:hAnsi="Tahoma"/>
          <w:sz w:val="16"/>
          <w:szCs w:val="16"/>
        </w:rPr>
        <w:t xml:space="preserve"> (</w:t>
      </w:r>
      <w:r w:rsidR="00B635DB">
        <w:rPr>
          <w:rFonts w:ascii="Tahoma" w:hAnsi="Tahoma"/>
          <w:sz w:val="16"/>
          <w:szCs w:val="16"/>
        </w:rPr>
        <w:t>vítěz + jeden úspěšný řešitel)</w:t>
      </w:r>
    </w:p>
    <w:p w:rsidR="00B635DB" w:rsidRDefault="00B635DB" w:rsidP="002C6F1F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2C0E5B" w:rsidRPr="00E90737" w:rsidRDefault="002C0E5B" w:rsidP="002C6F1F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2C6F1F" w:rsidRDefault="00E90737" w:rsidP="002C6F1F">
      <w:pPr>
        <w:spacing w:line="276" w:lineRule="auto"/>
        <w:jc w:val="both"/>
        <w:rPr>
          <w:rFonts w:ascii="Tahoma" w:hAnsi="Tahoma"/>
          <w:b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 xml:space="preserve">Do okresního kola přihlašujete žáky pouze </w:t>
      </w:r>
      <w:r w:rsidRPr="00E90737">
        <w:rPr>
          <w:rFonts w:ascii="Tahoma" w:hAnsi="Tahoma"/>
          <w:b/>
          <w:sz w:val="16"/>
          <w:szCs w:val="16"/>
        </w:rPr>
        <w:t>elektronicky, a to do 15. prosince</w:t>
      </w:r>
      <w:r w:rsidRPr="00E90737">
        <w:rPr>
          <w:rFonts w:ascii="Tahoma" w:hAnsi="Tahoma"/>
          <w:sz w:val="16"/>
          <w:szCs w:val="16"/>
        </w:rPr>
        <w:t xml:space="preserve"> </w:t>
      </w:r>
      <w:r w:rsidRPr="00E90737">
        <w:rPr>
          <w:rFonts w:ascii="Tahoma" w:hAnsi="Tahoma"/>
          <w:b/>
          <w:sz w:val="16"/>
          <w:szCs w:val="16"/>
        </w:rPr>
        <w:t>2025.</w:t>
      </w:r>
      <w:r w:rsidR="00A306F8">
        <w:rPr>
          <w:rFonts w:ascii="Tahoma" w:hAnsi="Tahoma"/>
          <w:b/>
          <w:sz w:val="16"/>
          <w:szCs w:val="16"/>
        </w:rPr>
        <w:t xml:space="preserve"> Soutěžící přihlášeni jiným způsobem a po termínu nebudou do soutěže zařazeni.</w:t>
      </w:r>
    </w:p>
    <w:p w:rsidR="00A306F8" w:rsidRDefault="00A306F8" w:rsidP="002C6F1F">
      <w:pPr>
        <w:spacing w:line="276" w:lineRule="auto"/>
        <w:jc w:val="both"/>
        <w:rPr>
          <w:rFonts w:ascii="Tahoma" w:hAnsi="Tahoma"/>
          <w:b/>
          <w:sz w:val="16"/>
          <w:szCs w:val="16"/>
        </w:rPr>
      </w:pPr>
    </w:p>
    <w:p w:rsidR="00E90737" w:rsidRPr="00E90737" w:rsidRDefault="00E90737" w:rsidP="002C6F1F">
      <w:pPr>
        <w:spacing w:line="276" w:lineRule="auto"/>
        <w:jc w:val="both"/>
        <w:rPr>
          <w:rFonts w:ascii="Tahoma" w:hAnsi="Tahoma"/>
          <w:sz w:val="16"/>
          <w:szCs w:val="16"/>
        </w:rPr>
      </w:pPr>
      <w:r>
        <w:rPr>
          <w:rFonts w:ascii="Tahoma" w:hAnsi="Tahoma"/>
          <w:b/>
          <w:sz w:val="16"/>
          <w:szCs w:val="16"/>
        </w:rPr>
        <w:t xml:space="preserve">Přihláška kategorie I. : </w:t>
      </w:r>
      <w:r w:rsidR="00A306F8" w:rsidRPr="00A306F8">
        <w:rPr>
          <w:rFonts w:ascii="Tahoma" w:hAnsi="Tahoma"/>
          <w:sz w:val="16"/>
          <w:szCs w:val="16"/>
        </w:rPr>
        <w:t>https://souteze.fokusnj.cz/prihlaska?url=68f21d10604f4</w:t>
      </w:r>
    </w:p>
    <w:p w:rsidR="00E90737" w:rsidRPr="00E90737" w:rsidRDefault="00E90737" w:rsidP="00E90737">
      <w:pPr>
        <w:spacing w:line="276" w:lineRule="auto"/>
        <w:jc w:val="both"/>
        <w:rPr>
          <w:rFonts w:ascii="Tahoma" w:hAnsi="Tahoma"/>
          <w:b/>
          <w:sz w:val="16"/>
          <w:szCs w:val="16"/>
        </w:rPr>
      </w:pPr>
      <w:r w:rsidRPr="00E90737">
        <w:rPr>
          <w:rFonts w:ascii="Tahoma" w:hAnsi="Tahoma"/>
          <w:b/>
          <w:sz w:val="16"/>
          <w:szCs w:val="16"/>
        </w:rPr>
        <w:t>Přihláška kategorie II.</w:t>
      </w:r>
      <w:r>
        <w:rPr>
          <w:rFonts w:ascii="Tahoma" w:hAnsi="Tahoma"/>
          <w:b/>
          <w:sz w:val="16"/>
          <w:szCs w:val="16"/>
        </w:rPr>
        <w:t xml:space="preserve"> :</w:t>
      </w:r>
      <w:r w:rsidR="00064F0C">
        <w:rPr>
          <w:rFonts w:ascii="Tahoma" w:hAnsi="Tahoma"/>
          <w:b/>
          <w:sz w:val="16"/>
          <w:szCs w:val="16"/>
        </w:rPr>
        <w:t xml:space="preserve"> </w:t>
      </w:r>
      <w:r w:rsidR="00A306F8" w:rsidRPr="00A306F8">
        <w:rPr>
          <w:rFonts w:ascii="Tahoma" w:hAnsi="Tahoma"/>
          <w:sz w:val="16"/>
          <w:szCs w:val="16"/>
        </w:rPr>
        <w:t>https://souteze.fokusnj.cz/prihlaska?url=68f21d74508dd</w:t>
      </w:r>
    </w:p>
    <w:p w:rsidR="0038622D" w:rsidRPr="00E90737" w:rsidRDefault="0038622D" w:rsidP="0038622D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B635DB" w:rsidRPr="00E90737" w:rsidRDefault="00B635DB" w:rsidP="0038622D">
      <w:pPr>
        <w:tabs>
          <w:tab w:val="left" w:pos="1019"/>
        </w:tabs>
        <w:spacing w:line="276" w:lineRule="auto"/>
        <w:rPr>
          <w:rFonts w:ascii="Arial Narrow" w:hAnsi="Arial Narrow"/>
          <w:sz w:val="16"/>
          <w:szCs w:val="16"/>
        </w:rPr>
      </w:pPr>
    </w:p>
    <w:p w:rsidR="0038622D" w:rsidRPr="00E90737" w:rsidRDefault="0038622D" w:rsidP="0038622D">
      <w:pPr>
        <w:spacing w:line="276" w:lineRule="auto"/>
        <w:rPr>
          <w:rFonts w:ascii="Arial Narrow" w:hAnsi="Arial Narrow"/>
          <w:b/>
          <w:sz w:val="16"/>
          <w:szCs w:val="16"/>
        </w:rPr>
      </w:pPr>
    </w:p>
    <w:p w:rsidR="00064F0C" w:rsidRDefault="00064F0C" w:rsidP="00064F0C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E90737">
        <w:rPr>
          <w:rFonts w:ascii="Tahoma" w:hAnsi="Tahoma"/>
          <w:sz w:val="16"/>
          <w:szCs w:val="16"/>
        </w:rPr>
        <w:t xml:space="preserve">Ve všech kolech soutěžící řeší zadané úkoly samostatně pod dohledem pedagoga v časovém rozpětí </w:t>
      </w:r>
      <w:r w:rsidRPr="00E90737">
        <w:rPr>
          <w:rFonts w:ascii="Tahoma" w:hAnsi="Tahoma"/>
          <w:bCs/>
          <w:sz w:val="16"/>
          <w:szCs w:val="16"/>
        </w:rPr>
        <w:t xml:space="preserve">max. 90 minut. </w:t>
      </w:r>
      <w:r w:rsidRPr="00E90737">
        <w:rPr>
          <w:rFonts w:ascii="Tahoma" w:hAnsi="Tahoma"/>
          <w:sz w:val="16"/>
          <w:szCs w:val="16"/>
        </w:rPr>
        <w:t>Není povoleno používat dějepisné atlasy</w:t>
      </w:r>
      <w:r w:rsidRPr="00E90737">
        <w:rPr>
          <w:rFonts w:ascii="Tahoma" w:hAnsi="Tahoma"/>
          <w:color w:val="000000" w:themeColor="text1"/>
          <w:sz w:val="16"/>
          <w:szCs w:val="16"/>
        </w:rPr>
        <w:t>,</w:t>
      </w:r>
      <w:r w:rsidRPr="00E90737">
        <w:rPr>
          <w:rFonts w:ascii="Tahoma" w:hAnsi="Tahoma"/>
          <w:sz w:val="16"/>
          <w:szCs w:val="16"/>
        </w:rPr>
        <w:t xml:space="preserve"> žádnou jinou literaturu ani jiné elektronické zdroje.</w:t>
      </w:r>
    </w:p>
    <w:p w:rsidR="00064F0C" w:rsidRPr="00E90737" w:rsidRDefault="00064F0C" w:rsidP="0038622D">
      <w:pPr>
        <w:spacing w:line="276" w:lineRule="auto"/>
        <w:jc w:val="both"/>
        <w:rPr>
          <w:rFonts w:ascii="Tahoma" w:hAnsi="Tahoma"/>
          <w:sz w:val="16"/>
          <w:szCs w:val="16"/>
          <w:u w:val="single"/>
        </w:rPr>
      </w:pPr>
    </w:p>
    <w:p w:rsidR="00A306F8" w:rsidRDefault="00B635DB" w:rsidP="00064F0C">
      <w:pPr>
        <w:spacing w:line="276" w:lineRule="auto"/>
        <w:jc w:val="both"/>
        <w:rPr>
          <w:rFonts w:ascii="Tahoma" w:hAnsi="Tahoma"/>
          <w:sz w:val="21"/>
        </w:rPr>
      </w:pPr>
      <w:r>
        <w:rPr>
          <w:rFonts w:ascii="Tahoma" w:hAnsi="Tahoma"/>
          <w:sz w:val="21"/>
        </w:rPr>
        <w:t xml:space="preserve">  </w:t>
      </w:r>
    </w:p>
    <w:p w:rsidR="00A306F8" w:rsidRDefault="00A306F8" w:rsidP="00064F0C">
      <w:pPr>
        <w:spacing w:line="276" w:lineRule="auto"/>
        <w:jc w:val="both"/>
        <w:rPr>
          <w:rFonts w:ascii="Tahoma" w:hAnsi="Tahoma"/>
          <w:sz w:val="21"/>
        </w:rPr>
      </w:pPr>
    </w:p>
    <w:p w:rsidR="002C0E5B" w:rsidRDefault="00B635DB" w:rsidP="00064F0C">
      <w:pPr>
        <w:spacing w:line="276" w:lineRule="auto"/>
        <w:jc w:val="both"/>
        <w:rPr>
          <w:rFonts w:ascii="Tahoma" w:hAnsi="Tahoma"/>
          <w:sz w:val="21"/>
        </w:rPr>
      </w:pPr>
      <w:r>
        <w:rPr>
          <w:rFonts w:ascii="Tahoma" w:hAnsi="Tahoma"/>
          <w:sz w:val="21"/>
        </w:rPr>
        <w:t xml:space="preserve">                      </w:t>
      </w:r>
      <w:r w:rsidR="0038622D">
        <w:rPr>
          <w:rFonts w:ascii="Tahoma" w:hAnsi="Tahoma"/>
          <w:sz w:val="21"/>
        </w:rPr>
        <w:t xml:space="preserve">                                         </w:t>
      </w:r>
    </w:p>
    <w:p w:rsidR="002C0E5B" w:rsidRPr="002C0E5B" w:rsidRDefault="002C0E5B" w:rsidP="00A14C74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2C0E5B" w:rsidRPr="002C0E5B" w:rsidRDefault="002C0E5B" w:rsidP="00A14C74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  <w:r w:rsidRPr="002C0E5B">
        <w:rPr>
          <w:rFonts w:ascii="Tahoma" w:hAnsi="Tahoma"/>
          <w:color w:val="000000"/>
          <w:sz w:val="16"/>
          <w:szCs w:val="16"/>
          <w:lang w:eastAsia="cs-CZ"/>
        </w:rPr>
        <w:t>Předseda okresní komise:</w:t>
      </w:r>
      <w:r>
        <w:rPr>
          <w:rFonts w:ascii="Tahoma" w:hAnsi="Tahoma"/>
          <w:color w:val="000000"/>
          <w:sz w:val="16"/>
          <w:szCs w:val="16"/>
          <w:lang w:eastAsia="cs-CZ"/>
        </w:rPr>
        <w:t xml:space="preserve"> Mgr. Petr </w:t>
      </w:r>
      <w:proofErr w:type="spellStart"/>
      <w:r>
        <w:rPr>
          <w:rFonts w:ascii="Tahoma" w:hAnsi="Tahoma"/>
          <w:color w:val="000000"/>
          <w:sz w:val="16"/>
          <w:szCs w:val="16"/>
          <w:lang w:eastAsia="cs-CZ"/>
        </w:rPr>
        <w:t>Caloň</w:t>
      </w:r>
      <w:proofErr w:type="spellEnd"/>
      <w:r>
        <w:rPr>
          <w:rFonts w:ascii="Tahoma" w:hAnsi="Tahoma"/>
          <w:color w:val="000000"/>
          <w:sz w:val="16"/>
          <w:szCs w:val="16"/>
          <w:lang w:eastAsia="cs-CZ"/>
        </w:rPr>
        <w:t xml:space="preserve"> – petr.calon@gypri.cz</w:t>
      </w:r>
    </w:p>
    <w:p w:rsidR="002C0E5B" w:rsidRPr="002C0E5B" w:rsidRDefault="002C0E5B" w:rsidP="002C0E5B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2C0E5B">
        <w:rPr>
          <w:rFonts w:ascii="Tahoma" w:hAnsi="Tahoma"/>
          <w:sz w:val="16"/>
          <w:szCs w:val="16"/>
        </w:rPr>
        <w:t xml:space="preserve">Okresní garant soutěží: Bc. Radka Hrubá – </w:t>
      </w:r>
      <w:hyperlink r:id="rId8" w:history="1">
        <w:r w:rsidRPr="002C0E5B">
          <w:rPr>
            <w:rFonts w:ascii="Tahoma" w:hAnsi="Tahoma"/>
            <w:sz w:val="16"/>
            <w:szCs w:val="16"/>
          </w:rPr>
          <w:t>hruba@fokusnj.cz</w:t>
        </w:r>
      </w:hyperlink>
      <w:r w:rsidRPr="002C0E5B">
        <w:rPr>
          <w:rFonts w:ascii="Tahoma" w:hAnsi="Tahoma"/>
          <w:sz w:val="16"/>
          <w:szCs w:val="16"/>
        </w:rPr>
        <w:t>, 734 393 579</w:t>
      </w:r>
    </w:p>
    <w:p w:rsidR="002C6F1F" w:rsidRPr="002C0E5B" w:rsidRDefault="002C6F1F" w:rsidP="00A14C74">
      <w:pPr>
        <w:pStyle w:val="Normlnweb"/>
        <w:spacing w:before="0" w:after="0" w:line="276" w:lineRule="auto"/>
        <w:rPr>
          <w:rFonts w:ascii="Tahoma" w:hAnsi="Tahoma"/>
          <w:color w:val="000000"/>
          <w:sz w:val="16"/>
          <w:szCs w:val="16"/>
          <w:lang w:eastAsia="cs-CZ"/>
        </w:rPr>
      </w:pPr>
    </w:p>
    <w:p w:rsidR="00A829A9" w:rsidRDefault="002C6F1F" w:rsidP="00A14C74">
      <w:pPr>
        <w:pStyle w:val="Normlnweb"/>
        <w:spacing w:before="0" w:after="0" w:line="276" w:lineRule="auto"/>
        <w:rPr>
          <w:rFonts w:ascii="Arial Narrow" w:hAnsi="Arial Narrow"/>
        </w:rPr>
      </w:pPr>
      <w:r w:rsidRPr="004235C5">
        <w:rPr>
          <w:rFonts w:ascii="Tahoma" w:hAnsi="Tahoma"/>
          <w:noProof/>
          <w:sz w:val="21"/>
          <w:lang w:eastAsia="cs-CZ"/>
        </w:rPr>
        <w:drawing>
          <wp:inline distT="0" distB="0" distL="0" distR="0">
            <wp:extent cx="1245539" cy="407234"/>
            <wp:effectExtent l="19050" t="0" r="0" b="0"/>
            <wp:docPr id="4" name="obrázek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413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4235C5">
        <w:rPr>
          <w:rFonts w:ascii="Tahoma" w:hAnsi="Tahoma"/>
          <w:noProof/>
          <w:sz w:val="21"/>
          <w:lang w:eastAsia="cs-CZ"/>
        </w:rPr>
        <w:drawing>
          <wp:inline distT="0" distB="0" distL="0" distR="0">
            <wp:extent cx="1244092" cy="373075"/>
            <wp:effectExtent l="19050" t="0" r="0" b="0"/>
            <wp:docPr id="5" name="obrázek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374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2C6F1F" w:rsidRDefault="002C6F1F" w:rsidP="00A14C74">
      <w:pPr>
        <w:pStyle w:val="Normlnweb"/>
        <w:spacing w:before="0" w:after="0" w:line="276" w:lineRule="auto"/>
        <w:rPr>
          <w:rFonts w:ascii="Arial Narrow" w:hAnsi="Arial Narrow"/>
        </w:rPr>
      </w:pPr>
    </w:p>
    <w:p w:rsidR="002C6F1F" w:rsidRPr="00A14C74" w:rsidRDefault="002C6F1F" w:rsidP="00A14C74">
      <w:pPr>
        <w:pStyle w:val="Normlnweb"/>
        <w:spacing w:before="0" w:after="0" w:line="276" w:lineRule="auto"/>
        <w:rPr>
          <w:rFonts w:ascii="Arial Narrow" w:hAnsi="Arial Narrow"/>
        </w:rPr>
      </w:pPr>
    </w:p>
    <w:sectPr w:rsidR="002C6F1F" w:rsidRPr="00A14C74" w:rsidSect="00A829A9">
      <w:headerReference w:type="default" r:id="rId11"/>
      <w:footerReference w:type="default" r:id="rId12"/>
      <w:type w:val="continuous"/>
      <w:pgSz w:w="11906" w:h="16838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340" w:rsidRDefault="00403340">
      <w:r>
        <w:separator/>
      </w:r>
    </w:p>
  </w:endnote>
  <w:endnote w:type="continuationSeparator" w:id="0">
    <w:p w:rsidR="00403340" w:rsidRDefault="00403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438235574"/>
      <w:docPartObj>
        <w:docPartGallery w:val="Page Numbers (Bottom of Page)"/>
        <w:docPartUnique/>
      </w:docPartObj>
    </w:sdtPr>
    <w:sdtContent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www.fokusnj.cz</w:t>
        </w:r>
      </w:p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color w:val="000000" w:themeColor="text1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fokusnj@fokusnj.cz</w:t>
        </w:r>
      </w:p>
      <w:p w:rsidR="00AA2C6B" w:rsidRDefault="008D592D" w:rsidP="00A64D2F">
        <w:pPr>
          <w:pStyle w:val="Zpat"/>
          <w:rPr>
            <w:rFonts w:ascii="Arial Narrow" w:hAnsi="Arial Narrow"/>
            <w:sz w:val="18"/>
            <w:szCs w:val="18"/>
          </w:rPr>
        </w:pPr>
        <w:r w:rsidRPr="00161138">
          <w:rPr>
            <w:rFonts w:ascii="Arial Narrow" w:hAnsi="Arial Narrow"/>
          </w:rPr>
          <w:fldChar w:fldCharType="begin"/>
        </w:r>
        <w:r w:rsidR="00AA2C6B" w:rsidRPr="00161138">
          <w:rPr>
            <w:rFonts w:ascii="Arial Narrow" w:hAnsi="Arial Narrow"/>
          </w:rPr>
          <w:instrText xml:space="preserve"> PAGE   \* MERGEFORMAT </w:instrText>
        </w:r>
        <w:r w:rsidRPr="00161138">
          <w:rPr>
            <w:rFonts w:ascii="Arial Narrow" w:hAnsi="Arial Narrow"/>
          </w:rPr>
          <w:fldChar w:fldCharType="separate"/>
        </w:r>
        <w:r w:rsidR="00C22FD9">
          <w:rPr>
            <w:rFonts w:ascii="Arial Narrow" w:hAnsi="Arial Narrow"/>
            <w:noProof/>
          </w:rPr>
          <w:t>1</w:t>
        </w:r>
        <w:r w:rsidRPr="00161138">
          <w:rPr>
            <w:rFonts w:ascii="Arial Narrow" w:hAnsi="Arial Narrow"/>
          </w:rPr>
          <w:fldChar w:fldCharType="end"/>
        </w:r>
        <w:proofErr w:type="gramStart"/>
        <w:r w:rsidR="00AA2C6B">
          <w:rPr>
            <w:rFonts w:ascii="Arial Narrow" w:hAnsi="Arial Narrow"/>
          </w:rPr>
          <w:t xml:space="preserve">                                                                                                                                                                          </w:t>
        </w:r>
        <w:r w:rsidR="00AA2C6B" w:rsidRPr="000023ED">
          <w:rPr>
            <w:rFonts w:ascii="Arial Narrow" w:hAnsi="Arial Narrow"/>
            <w:sz w:val="18"/>
            <w:szCs w:val="18"/>
          </w:rPr>
          <w:t>datová</w:t>
        </w:r>
        <w:proofErr w:type="gramEnd"/>
        <w:r w:rsidR="00AA2C6B" w:rsidRPr="000023ED">
          <w:rPr>
            <w:rFonts w:ascii="Arial Narrow" w:hAnsi="Arial Narrow"/>
            <w:color w:val="000000" w:themeColor="text1"/>
            <w:sz w:val="18"/>
            <w:szCs w:val="18"/>
          </w:rPr>
          <w:t xml:space="preserve"> </w:t>
        </w:r>
        <w:r w:rsidR="00AA2C6B" w:rsidRPr="000023ED">
          <w:rPr>
            <w:rFonts w:ascii="Arial Narrow" w:hAnsi="Arial Narrow"/>
            <w:sz w:val="18"/>
            <w:szCs w:val="18"/>
          </w:rPr>
          <w:t>schránka:v6ak8u7</w:t>
        </w:r>
      </w:p>
      <w:p w:rsidR="00AA2C6B" w:rsidRDefault="00AA2C6B" w:rsidP="00A64D2F">
        <w:pPr>
          <w:pStyle w:val="Zpat"/>
          <w:rPr>
            <w:rFonts w:ascii="Arial Narrow" w:hAnsi="Arial Narrow"/>
            <w:sz w:val="18"/>
            <w:szCs w:val="18"/>
          </w:rPr>
        </w:pPr>
      </w:p>
      <w:p w:rsidR="00AA2C6B" w:rsidRPr="00A64D2F" w:rsidRDefault="008D592D" w:rsidP="00A64D2F">
        <w:pPr>
          <w:pStyle w:val="Zpat"/>
          <w:rPr>
            <w:rFonts w:ascii="Arial Narrow" w:hAnsi="Arial Narrow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340" w:rsidRDefault="00403340">
      <w:r>
        <w:separator/>
      </w:r>
    </w:p>
  </w:footnote>
  <w:footnote w:type="continuationSeparator" w:id="0">
    <w:p w:rsidR="00403340" w:rsidRDefault="004033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>
      <w:rPr>
        <w:rFonts w:ascii="Arial Narrow" w:hAnsi="Arial Narrow"/>
        <w:b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50908</wp:posOffset>
          </wp:positionH>
          <wp:positionV relativeFrom="paragraph">
            <wp:posOffset>-52764</wp:posOffset>
          </wp:positionV>
          <wp:extent cx="1344295" cy="508958"/>
          <wp:effectExtent l="19050" t="0" r="8255" b="0"/>
          <wp:wrapNone/>
          <wp:docPr id="3" name="Obrázek 0" descr="Fokus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kus 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5089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C1EF5">
      <w:rPr>
        <w:rFonts w:ascii="Arial Narrow" w:hAnsi="Arial Narrow"/>
        <w:b/>
        <w:color w:val="000000" w:themeColor="text1"/>
      </w:rPr>
      <w:t>Středisko volného času Fokus, Nový Jičín,</w:t>
    </w: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 w:rsidRPr="00CC1EF5">
      <w:rPr>
        <w:rFonts w:ascii="Arial Narrow" w:hAnsi="Arial Narrow"/>
        <w:b/>
        <w:color w:val="000000" w:themeColor="text1"/>
      </w:rPr>
      <w:t>příspěvková organizac</w:t>
    </w:r>
    <w:r w:rsidRPr="007D2414">
      <w:rPr>
        <w:rFonts w:ascii="Arial Narrow" w:hAnsi="Arial Narrow"/>
        <w:b/>
        <w:color w:val="000000" w:themeColor="text1"/>
      </w:rPr>
      <w:t>e</w:t>
    </w:r>
  </w:p>
  <w:p w:rsidR="00AA2C6B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 w:rsidRPr="00CC1EF5">
      <w:rPr>
        <w:rFonts w:ascii="Arial Narrow" w:hAnsi="Arial Narrow"/>
        <w:color w:val="000000" w:themeColor="text1"/>
      </w:rPr>
      <w:t xml:space="preserve">   K Nemocnici 1082/23, 741 01 Nový Jičín</w:t>
    </w:r>
  </w:p>
  <w:p w:rsidR="00AA2C6B" w:rsidRPr="00CC1EF5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>
      <w:rPr>
        <w:rFonts w:ascii="Arial Narrow" w:hAnsi="Arial Narrow"/>
        <w:color w:val="000000" w:themeColor="text1"/>
      </w:rPr>
      <w:t>IČ 75089157</w:t>
    </w:r>
  </w:p>
  <w:p w:rsidR="00AA2C6B" w:rsidRPr="00B4565A" w:rsidRDefault="00AA2C6B" w:rsidP="00B4565A">
    <w:pPr>
      <w:pStyle w:val="Zhlav"/>
      <w:tabs>
        <w:tab w:val="clear" w:pos="4536"/>
        <w:tab w:val="clear" w:pos="9072"/>
        <w:tab w:val="left" w:pos="3402"/>
        <w:tab w:val="left" w:pos="5103"/>
        <w:tab w:val="right" w:pos="8789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240"/>
    <w:multiLevelType w:val="hybridMultilevel"/>
    <w:tmpl w:val="8E8AE34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322704"/>
    <w:multiLevelType w:val="multilevel"/>
    <w:tmpl w:val="19066C7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3728B"/>
    <w:multiLevelType w:val="hybridMultilevel"/>
    <w:tmpl w:val="B07C0C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C183B"/>
    <w:multiLevelType w:val="multilevel"/>
    <w:tmpl w:val="98CA2620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">
    <w:nsid w:val="42AF7F09"/>
    <w:multiLevelType w:val="hybridMultilevel"/>
    <w:tmpl w:val="46DE23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3530C2"/>
    <w:multiLevelType w:val="hybridMultilevel"/>
    <w:tmpl w:val="EB443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C6ECF"/>
    <w:multiLevelType w:val="hybridMultilevel"/>
    <w:tmpl w:val="4C7CA6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C24311"/>
    <w:multiLevelType w:val="hybridMultilevel"/>
    <w:tmpl w:val="04FD0366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EB342C"/>
    <w:rsid w:val="00002973"/>
    <w:rsid w:val="00025811"/>
    <w:rsid w:val="00026F5F"/>
    <w:rsid w:val="000425B6"/>
    <w:rsid w:val="00042B9E"/>
    <w:rsid w:val="00064F0C"/>
    <w:rsid w:val="0006553D"/>
    <w:rsid w:val="000839B4"/>
    <w:rsid w:val="000A2DB4"/>
    <w:rsid w:val="000B4CE5"/>
    <w:rsid w:val="000C2F5D"/>
    <w:rsid w:val="000E2D24"/>
    <w:rsid w:val="00103285"/>
    <w:rsid w:val="00116F6F"/>
    <w:rsid w:val="001346B8"/>
    <w:rsid w:val="00155096"/>
    <w:rsid w:val="00156035"/>
    <w:rsid w:val="00191EFC"/>
    <w:rsid w:val="00193E90"/>
    <w:rsid w:val="001952F3"/>
    <w:rsid w:val="001A3862"/>
    <w:rsid w:val="001A798A"/>
    <w:rsid w:val="001C79A5"/>
    <w:rsid w:val="001D0C53"/>
    <w:rsid w:val="001D5ECB"/>
    <w:rsid w:val="00214791"/>
    <w:rsid w:val="00222B74"/>
    <w:rsid w:val="00225720"/>
    <w:rsid w:val="002501D2"/>
    <w:rsid w:val="00253289"/>
    <w:rsid w:val="00253970"/>
    <w:rsid w:val="00261685"/>
    <w:rsid w:val="00276F62"/>
    <w:rsid w:val="00285443"/>
    <w:rsid w:val="002C0E5B"/>
    <w:rsid w:val="002C6F1F"/>
    <w:rsid w:val="003132D7"/>
    <w:rsid w:val="00383211"/>
    <w:rsid w:val="0038622D"/>
    <w:rsid w:val="00392692"/>
    <w:rsid w:val="00395B41"/>
    <w:rsid w:val="003A06C6"/>
    <w:rsid w:val="003C6604"/>
    <w:rsid w:val="003D0B78"/>
    <w:rsid w:val="003D19D7"/>
    <w:rsid w:val="003D21C9"/>
    <w:rsid w:val="003E06DC"/>
    <w:rsid w:val="003E5CB7"/>
    <w:rsid w:val="00403340"/>
    <w:rsid w:val="00413597"/>
    <w:rsid w:val="00445313"/>
    <w:rsid w:val="00451691"/>
    <w:rsid w:val="004747B0"/>
    <w:rsid w:val="004B2BD0"/>
    <w:rsid w:val="004C0F84"/>
    <w:rsid w:val="004E303D"/>
    <w:rsid w:val="004F6609"/>
    <w:rsid w:val="00534FF3"/>
    <w:rsid w:val="0056506B"/>
    <w:rsid w:val="005743A5"/>
    <w:rsid w:val="005B4B1D"/>
    <w:rsid w:val="005C7B2A"/>
    <w:rsid w:val="005D0FEE"/>
    <w:rsid w:val="00611B3C"/>
    <w:rsid w:val="00634034"/>
    <w:rsid w:val="006475F4"/>
    <w:rsid w:val="006A59B5"/>
    <w:rsid w:val="006B35DA"/>
    <w:rsid w:val="006F6AB0"/>
    <w:rsid w:val="00710906"/>
    <w:rsid w:val="00715963"/>
    <w:rsid w:val="00735CD5"/>
    <w:rsid w:val="00745C10"/>
    <w:rsid w:val="007510D1"/>
    <w:rsid w:val="0076017F"/>
    <w:rsid w:val="00784A6F"/>
    <w:rsid w:val="007918C3"/>
    <w:rsid w:val="007A1F10"/>
    <w:rsid w:val="007A6CE1"/>
    <w:rsid w:val="007B1C08"/>
    <w:rsid w:val="007B345A"/>
    <w:rsid w:val="007D39F4"/>
    <w:rsid w:val="007D76D4"/>
    <w:rsid w:val="0081257D"/>
    <w:rsid w:val="00815475"/>
    <w:rsid w:val="00827ECA"/>
    <w:rsid w:val="00845C83"/>
    <w:rsid w:val="00850077"/>
    <w:rsid w:val="00856113"/>
    <w:rsid w:val="00890053"/>
    <w:rsid w:val="0089158B"/>
    <w:rsid w:val="008A7EF8"/>
    <w:rsid w:val="008C6149"/>
    <w:rsid w:val="008D592D"/>
    <w:rsid w:val="009043DA"/>
    <w:rsid w:val="00906982"/>
    <w:rsid w:val="009106A4"/>
    <w:rsid w:val="009114CB"/>
    <w:rsid w:val="0091392D"/>
    <w:rsid w:val="00925C64"/>
    <w:rsid w:val="009332B2"/>
    <w:rsid w:val="009354CC"/>
    <w:rsid w:val="0095002A"/>
    <w:rsid w:val="00954614"/>
    <w:rsid w:val="00960FCD"/>
    <w:rsid w:val="00983C10"/>
    <w:rsid w:val="00996EF3"/>
    <w:rsid w:val="009C1135"/>
    <w:rsid w:val="00A009E5"/>
    <w:rsid w:val="00A13209"/>
    <w:rsid w:val="00A14C74"/>
    <w:rsid w:val="00A25ABE"/>
    <w:rsid w:val="00A306F8"/>
    <w:rsid w:val="00A35964"/>
    <w:rsid w:val="00A4389E"/>
    <w:rsid w:val="00A64D2F"/>
    <w:rsid w:val="00A829A9"/>
    <w:rsid w:val="00A86E29"/>
    <w:rsid w:val="00A87D1D"/>
    <w:rsid w:val="00AA2C6B"/>
    <w:rsid w:val="00AF4290"/>
    <w:rsid w:val="00B2206A"/>
    <w:rsid w:val="00B25AAB"/>
    <w:rsid w:val="00B34078"/>
    <w:rsid w:val="00B4565A"/>
    <w:rsid w:val="00B47C02"/>
    <w:rsid w:val="00B54F46"/>
    <w:rsid w:val="00B55C2A"/>
    <w:rsid w:val="00B635DB"/>
    <w:rsid w:val="00B84503"/>
    <w:rsid w:val="00BE0A98"/>
    <w:rsid w:val="00BF01D4"/>
    <w:rsid w:val="00C22FD9"/>
    <w:rsid w:val="00C40545"/>
    <w:rsid w:val="00C5018C"/>
    <w:rsid w:val="00C77B62"/>
    <w:rsid w:val="00CB7848"/>
    <w:rsid w:val="00CF3310"/>
    <w:rsid w:val="00D00024"/>
    <w:rsid w:val="00D0147D"/>
    <w:rsid w:val="00D256B9"/>
    <w:rsid w:val="00D346A2"/>
    <w:rsid w:val="00D40669"/>
    <w:rsid w:val="00D51057"/>
    <w:rsid w:val="00D52295"/>
    <w:rsid w:val="00D703DD"/>
    <w:rsid w:val="00D7339D"/>
    <w:rsid w:val="00D96FED"/>
    <w:rsid w:val="00DA5F07"/>
    <w:rsid w:val="00DB1BC5"/>
    <w:rsid w:val="00DB3ADE"/>
    <w:rsid w:val="00DB49A1"/>
    <w:rsid w:val="00DB7DD6"/>
    <w:rsid w:val="00DC71C4"/>
    <w:rsid w:val="00DD4306"/>
    <w:rsid w:val="00DD7C2C"/>
    <w:rsid w:val="00DF5476"/>
    <w:rsid w:val="00E079E2"/>
    <w:rsid w:val="00E31B45"/>
    <w:rsid w:val="00E57AE7"/>
    <w:rsid w:val="00E80843"/>
    <w:rsid w:val="00E90737"/>
    <w:rsid w:val="00EB342C"/>
    <w:rsid w:val="00ED7B7C"/>
    <w:rsid w:val="00F01022"/>
    <w:rsid w:val="00F014A2"/>
    <w:rsid w:val="00F26656"/>
    <w:rsid w:val="00F50548"/>
    <w:rsid w:val="00F54F56"/>
    <w:rsid w:val="00FA766E"/>
    <w:rsid w:val="00FA7C3A"/>
    <w:rsid w:val="00FD2211"/>
    <w:rsid w:val="00FE0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96EF3"/>
  </w:style>
  <w:style w:type="paragraph" w:styleId="Nadpis1">
    <w:name w:val="heading 1"/>
    <w:basedOn w:val="Normln"/>
    <w:next w:val="Normln"/>
    <w:rsid w:val="00996E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rsid w:val="00996E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rsid w:val="00996EF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rsid w:val="00996E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rsid w:val="00996E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rsid w:val="00996EF3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996E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rsid w:val="00996EF3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rsid w:val="00996E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0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1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0" w:type="dxa"/>
      </w:tblCellMar>
    </w:tblPr>
  </w:style>
  <w:style w:type="table" w:customStyle="1" w:styleId="a2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3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4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5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565A"/>
  </w:style>
  <w:style w:type="paragraph" w:styleId="Zpat">
    <w:name w:val="footer"/>
    <w:basedOn w:val="Normln"/>
    <w:link w:val="Zpat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565A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3132D7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3132D7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6E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E29"/>
    <w:rPr>
      <w:rFonts w:ascii="Segoe UI" w:hAnsi="Segoe UI" w:cs="Segoe UI"/>
      <w:sz w:val="18"/>
      <w:szCs w:val="18"/>
    </w:rPr>
  </w:style>
  <w:style w:type="paragraph" w:customStyle="1" w:styleId="l4">
    <w:name w:val="l4"/>
    <w:basedOn w:val="Normln"/>
    <w:rsid w:val="003E5C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E5CB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14C74"/>
    <w:rPr>
      <w:b/>
      <w:bCs/>
    </w:rPr>
  </w:style>
  <w:style w:type="paragraph" w:styleId="Normlnweb">
    <w:name w:val="Normal (Web)"/>
    <w:basedOn w:val="Normln"/>
    <w:uiPriority w:val="99"/>
    <w:rsid w:val="00A14C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80" w:after="280"/>
    </w:pPr>
    <w:rPr>
      <w:color w:val="auto"/>
      <w:sz w:val="24"/>
      <w:szCs w:val="24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38622D"/>
    <w:rPr>
      <w:color w:val="0000FF" w:themeColor="hyperlink"/>
      <w:u w:val="single"/>
    </w:rPr>
  </w:style>
  <w:style w:type="paragraph" w:customStyle="1" w:styleId="Default">
    <w:name w:val="Default"/>
    <w:rsid w:val="002C6F1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ahoma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ruba@fokusnj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C0E2A-65C2-45F4-ACF0-AB166F288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264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8</cp:revision>
  <cp:lastPrinted>2025-09-30T14:32:00Z</cp:lastPrinted>
  <dcterms:created xsi:type="dcterms:W3CDTF">2025-10-01T11:23:00Z</dcterms:created>
  <dcterms:modified xsi:type="dcterms:W3CDTF">2025-10-23T11:56:00Z</dcterms:modified>
</cp:coreProperties>
</file>