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2D" w:rsidRDefault="0038622D" w:rsidP="000173B0">
      <w:pPr>
        <w:rPr>
          <w:rFonts w:ascii="Arial Narrow" w:hAnsi="Arial Narrow"/>
          <w:b/>
          <w:sz w:val="22"/>
        </w:rPr>
      </w:pPr>
    </w:p>
    <w:p w:rsidR="0038622D" w:rsidRPr="0038622D" w:rsidRDefault="00D91E80" w:rsidP="0038622D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Geografická olympiáda</w:t>
      </w:r>
    </w:p>
    <w:p w:rsidR="0038622D" w:rsidRPr="0038622D" w:rsidRDefault="000C2F5D" w:rsidP="0038622D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 </w:t>
      </w:r>
      <w:r w:rsidR="00D91E80">
        <w:rPr>
          <w:rFonts w:ascii="Arial Narrow" w:hAnsi="Arial Narrow"/>
          <w:b/>
          <w:sz w:val="22"/>
        </w:rPr>
        <w:t xml:space="preserve">28. ročník </w:t>
      </w:r>
      <w:r>
        <w:rPr>
          <w:rFonts w:ascii="Arial Narrow" w:hAnsi="Arial Narrow"/>
          <w:b/>
          <w:sz w:val="22"/>
        </w:rPr>
        <w:t>2025/2026</w:t>
      </w:r>
    </w:p>
    <w:p w:rsidR="0038622D" w:rsidRPr="0038622D" w:rsidRDefault="0038622D" w:rsidP="0038622D">
      <w:pPr>
        <w:spacing w:line="220" w:lineRule="exact"/>
        <w:jc w:val="both"/>
        <w:rPr>
          <w:rFonts w:ascii="Arial Narrow" w:hAnsi="Arial Narrow"/>
        </w:rPr>
      </w:pPr>
    </w:p>
    <w:p w:rsidR="00D91E80" w:rsidRPr="000173B0" w:rsidRDefault="00D91E80" w:rsidP="00D91E80">
      <w:pPr>
        <w:spacing w:line="220" w:lineRule="exact"/>
        <w:jc w:val="center"/>
        <w:rPr>
          <w:rFonts w:ascii="Tahoma" w:hAnsi="Tahoma"/>
          <w:b/>
          <w:sz w:val="16"/>
          <w:szCs w:val="16"/>
          <w:u w:val="single"/>
        </w:rPr>
      </w:pPr>
    </w:p>
    <w:p w:rsidR="00D91E80" w:rsidRPr="000173B0" w:rsidRDefault="00D91E80" w:rsidP="00D91E80">
      <w:pP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>Geografická olympiáda probíhá v daných termínech na úrovních školního, okresního, krajského a celostátního kola (jen pro kategorii C a D), a to v kategoriích:</w:t>
      </w:r>
    </w:p>
    <w:p w:rsidR="00D91E80" w:rsidRPr="000173B0" w:rsidRDefault="00D91E80" w:rsidP="00D91E80">
      <w:pPr>
        <w:pStyle w:val="Odstavecseseznamem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50"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kategorie </w:t>
      </w:r>
      <w:r w:rsidRPr="000173B0">
        <w:rPr>
          <w:rFonts w:ascii="Tahoma" w:hAnsi="Tahoma" w:cs="Tahoma"/>
          <w:b/>
          <w:sz w:val="16"/>
          <w:szCs w:val="16"/>
        </w:rPr>
        <w:t>A</w:t>
      </w:r>
      <w:r w:rsidR="00B35B49">
        <w:rPr>
          <w:rFonts w:ascii="Tahoma" w:hAnsi="Tahoma" w:cs="Tahoma"/>
          <w:sz w:val="16"/>
          <w:szCs w:val="16"/>
        </w:rPr>
        <w:t xml:space="preserve"> (6. ročník </w:t>
      </w:r>
      <w:r w:rsidRPr="000173B0">
        <w:rPr>
          <w:rFonts w:ascii="Tahoma" w:hAnsi="Tahoma" w:cs="Tahoma"/>
          <w:sz w:val="16"/>
          <w:szCs w:val="16"/>
        </w:rPr>
        <w:t>ZŠ a odpovídající ročníky víceletých gymnázií)</w:t>
      </w:r>
    </w:p>
    <w:p w:rsidR="00D91E80" w:rsidRPr="000173B0" w:rsidRDefault="00D91E80" w:rsidP="00D91E80">
      <w:pPr>
        <w:pStyle w:val="Odstavecseseznamem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50"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kategorie </w:t>
      </w:r>
      <w:r w:rsidRPr="000173B0">
        <w:rPr>
          <w:rFonts w:ascii="Tahoma" w:hAnsi="Tahoma" w:cs="Tahoma"/>
          <w:b/>
          <w:sz w:val="16"/>
          <w:szCs w:val="16"/>
        </w:rPr>
        <w:t>B</w:t>
      </w:r>
      <w:r w:rsidR="00B35B49">
        <w:rPr>
          <w:rFonts w:ascii="Tahoma" w:hAnsi="Tahoma" w:cs="Tahoma"/>
          <w:sz w:val="16"/>
          <w:szCs w:val="16"/>
        </w:rPr>
        <w:t xml:space="preserve"> (7. Ročník </w:t>
      </w:r>
      <w:r w:rsidRPr="000173B0">
        <w:rPr>
          <w:rFonts w:ascii="Tahoma" w:hAnsi="Tahoma" w:cs="Tahoma"/>
          <w:sz w:val="16"/>
          <w:szCs w:val="16"/>
        </w:rPr>
        <w:t>ZŠ a odpovídající ročníky víceletých gymnázií)</w:t>
      </w:r>
    </w:p>
    <w:p w:rsidR="00D91E80" w:rsidRPr="000173B0" w:rsidRDefault="00D91E80" w:rsidP="00D91E80">
      <w:pPr>
        <w:pStyle w:val="Odstavecseseznamem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50"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kategorie </w:t>
      </w:r>
      <w:r w:rsidRPr="000173B0">
        <w:rPr>
          <w:rFonts w:ascii="Tahoma" w:hAnsi="Tahoma" w:cs="Tahoma"/>
          <w:b/>
          <w:sz w:val="16"/>
          <w:szCs w:val="16"/>
        </w:rPr>
        <w:t xml:space="preserve">C </w:t>
      </w:r>
      <w:r w:rsidR="00B35B49">
        <w:rPr>
          <w:rFonts w:ascii="Tahoma" w:hAnsi="Tahoma" w:cs="Tahoma"/>
          <w:sz w:val="16"/>
          <w:szCs w:val="16"/>
        </w:rPr>
        <w:t>(8. + 9. ročník</w:t>
      </w:r>
      <w:r w:rsidRPr="000173B0">
        <w:rPr>
          <w:rFonts w:ascii="Tahoma" w:hAnsi="Tahoma" w:cs="Tahoma"/>
          <w:sz w:val="16"/>
          <w:szCs w:val="16"/>
        </w:rPr>
        <w:t xml:space="preserve"> ZŠ a odpovídající ročníky víceletých gymnázií)</w:t>
      </w:r>
    </w:p>
    <w:p w:rsidR="00D91E80" w:rsidRPr="000173B0" w:rsidRDefault="00D91E80" w:rsidP="00D91E80">
      <w:pPr>
        <w:pStyle w:val="Odstavecseseznamem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50"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kategorie </w:t>
      </w:r>
      <w:r w:rsidRPr="000173B0">
        <w:rPr>
          <w:rFonts w:ascii="Tahoma" w:hAnsi="Tahoma" w:cs="Tahoma"/>
          <w:b/>
          <w:sz w:val="16"/>
          <w:szCs w:val="16"/>
        </w:rPr>
        <w:t>D</w:t>
      </w:r>
      <w:r w:rsidRPr="000173B0">
        <w:rPr>
          <w:rFonts w:ascii="Tahoma" w:hAnsi="Tahoma" w:cs="Tahoma"/>
          <w:sz w:val="16"/>
          <w:szCs w:val="16"/>
        </w:rPr>
        <w:t xml:space="preserve"> (střední školy)</w:t>
      </w:r>
    </w:p>
    <w:p w:rsidR="00D91E80" w:rsidRPr="000173B0" w:rsidRDefault="00D91E80" w:rsidP="00D91E80">
      <w:pPr>
        <w:spacing w:line="220" w:lineRule="exact"/>
        <w:rPr>
          <w:rFonts w:ascii="Tahoma" w:hAnsi="Tahoma" w:cs="Tahoma"/>
          <w:bCs/>
          <w:sz w:val="16"/>
          <w:szCs w:val="16"/>
        </w:rPr>
      </w:pPr>
      <w:r w:rsidRPr="00B35B49">
        <w:rPr>
          <w:rFonts w:ascii="Tahoma" w:hAnsi="Tahoma" w:cs="Tahoma"/>
          <w:b/>
          <w:color w:val="FF0000"/>
          <w:sz w:val="16"/>
          <w:szCs w:val="16"/>
        </w:rPr>
        <w:t>ŠKOLNÍ KOLO</w:t>
      </w:r>
      <w:r w:rsidRPr="000173B0">
        <w:rPr>
          <w:rFonts w:ascii="Tahoma" w:hAnsi="Tahoma" w:cs="Tahoma"/>
          <w:sz w:val="16"/>
          <w:szCs w:val="16"/>
        </w:rPr>
        <w:t xml:space="preserve"> si školy organizují samy nejpozději </w:t>
      </w:r>
      <w:r w:rsidRPr="000173B0">
        <w:rPr>
          <w:rFonts w:ascii="Tahoma" w:hAnsi="Tahoma" w:cs="Tahoma"/>
          <w:b/>
          <w:sz w:val="16"/>
          <w:szCs w:val="16"/>
        </w:rPr>
        <w:t>do 30. 1. 2026.</w:t>
      </w:r>
    </w:p>
    <w:p w:rsidR="00D91E80" w:rsidRPr="000173B0" w:rsidRDefault="00D91E80" w:rsidP="00D91E80">
      <w:pP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Žáky je vhodné připravovat podle centrálně vyhlášených okruhů zveřejněných na stránkách: </w:t>
      </w:r>
      <w:hyperlink r:id="rId8" w:tgtFrame="_blank" w:history="1">
        <w:r w:rsidRPr="000173B0">
          <w:rPr>
            <w:rStyle w:val="Hypertextovodkaz"/>
            <w:rFonts w:ascii="Tahoma" w:hAnsi="Tahoma" w:cs="Tahoma"/>
            <w:sz w:val="16"/>
            <w:szCs w:val="16"/>
          </w:rPr>
          <w:t>www.geografickaolympiada.cz</w:t>
        </w:r>
      </w:hyperlink>
      <w:r w:rsidRPr="000173B0">
        <w:rPr>
          <w:rFonts w:ascii="Tahoma" w:hAnsi="Tahoma" w:cs="Tahoma"/>
          <w:sz w:val="16"/>
          <w:szCs w:val="16"/>
        </w:rPr>
        <w:t>.</w:t>
      </w:r>
    </w:p>
    <w:p w:rsidR="00D91E80" w:rsidRPr="000173B0" w:rsidRDefault="00D91E80" w:rsidP="00D91E80">
      <w:pPr>
        <w:spacing w:line="220" w:lineRule="exact"/>
        <w:rPr>
          <w:rFonts w:ascii="Tahoma" w:hAnsi="Tahoma" w:cs="Tahoma"/>
          <w:sz w:val="16"/>
          <w:szCs w:val="16"/>
          <w:u w:val="single"/>
        </w:rPr>
      </w:pPr>
    </w:p>
    <w:p w:rsidR="00D91E80" w:rsidRPr="000173B0" w:rsidRDefault="00D91E80" w:rsidP="00D91E80">
      <w:pPr>
        <w:rPr>
          <w:rFonts w:ascii="Tahoma" w:hAnsi="Tahoma" w:cs="Tahoma"/>
          <w:sz w:val="16"/>
          <w:szCs w:val="16"/>
        </w:rPr>
      </w:pPr>
    </w:p>
    <w:p w:rsidR="0038622D" w:rsidRPr="000173B0" w:rsidRDefault="0038622D" w:rsidP="0038622D">
      <w:pPr>
        <w:spacing w:line="360" w:lineRule="auto"/>
        <w:rPr>
          <w:rFonts w:ascii="Arial Narrow" w:hAnsi="Arial Narrow"/>
          <w:b/>
          <w:sz w:val="16"/>
          <w:szCs w:val="16"/>
          <w:u w:val="single"/>
        </w:rPr>
      </w:pPr>
    </w:p>
    <w:p w:rsidR="00D91E80" w:rsidRPr="00B35B49" w:rsidRDefault="00D91E80" w:rsidP="00D91E80">
      <w:pPr>
        <w:rPr>
          <w:rFonts w:ascii="Tahoma" w:hAnsi="Tahoma" w:cs="Tahoma"/>
          <w:b/>
          <w:color w:val="FF0000"/>
          <w:sz w:val="16"/>
          <w:szCs w:val="16"/>
        </w:rPr>
      </w:pPr>
      <w:r w:rsidRPr="00B35B49">
        <w:rPr>
          <w:rFonts w:ascii="Tahoma" w:hAnsi="Tahoma" w:cs="Tahoma"/>
          <w:b/>
          <w:color w:val="FF0000"/>
          <w:sz w:val="16"/>
          <w:szCs w:val="16"/>
        </w:rPr>
        <w:t>OKRESNÍ KOLO</w:t>
      </w:r>
    </w:p>
    <w:p w:rsidR="000173B0" w:rsidRPr="000173B0" w:rsidRDefault="000173B0" w:rsidP="00D91E80">
      <w:pPr>
        <w:rPr>
          <w:rFonts w:ascii="Tahoma" w:hAnsi="Tahoma" w:cs="Tahoma"/>
          <w:color w:val="000000" w:themeColor="text1"/>
          <w:sz w:val="16"/>
          <w:szCs w:val="16"/>
          <w:u w:val="single"/>
        </w:rPr>
      </w:pPr>
      <w:r w:rsidRPr="000173B0">
        <w:rPr>
          <w:rFonts w:ascii="Tahoma" w:hAnsi="Tahoma" w:cs="Tahoma"/>
          <w:sz w:val="16"/>
          <w:szCs w:val="16"/>
        </w:rPr>
        <w:t>Postupový klíč</w:t>
      </w:r>
      <w:r w:rsidR="00B35B49">
        <w:rPr>
          <w:rFonts w:ascii="Tahoma" w:hAnsi="Tahoma" w:cs="Tahoma"/>
          <w:sz w:val="16"/>
          <w:szCs w:val="16"/>
        </w:rPr>
        <w:t xml:space="preserve"> do okresního kola:</w:t>
      </w:r>
    </w:p>
    <w:p w:rsidR="00D91E80" w:rsidRPr="000173B0" w:rsidRDefault="00D91E80" w:rsidP="000173B0">
      <w:pPr>
        <w:pStyle w:val="Odstavecseseznamem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kategorie A, B, C </w:t>
      </w:r>
      <w:r w:rsidRPr="000173B0">
        <w:rPr>
          <w:rFonts w:ascii="Tahoma" w:hAnsi="Tahoma" w:cs="Tahoma"/>
          <w:b/>
          <w:sz w:val="16"/>
          <w:szCs w:val="16"/>
        </w:rPr>
        <w:t>- pouze jeden žák v každé kategorii</w:t>
      </w:r>
      <w:r w:rsidR="000173B0" w:rsidRPr="000173B0">
        <w:rPr>
          <w:rFonts w:ascii="Tahoma" w:hAnsi="Tahoma" w:cs="Tahoma"/>
          <w:sz w:val="16"/>
          <w:szCs w:val="16"/>
        </w:rPr>
        <w:t xml:space="preserve">, </w:t>
      </w:r>
      <w:r w:rsidRPr="000173B0">
        <w:rPr>
          <w:rFonts w:ascii="Tahoma" w:hAnsi="Tahoma" w:cs="Tahoma"/>
          <w:sz w:val="16"/>
          <w:szCs w:val="16"/>
        </w:rPr>
        <w:t>v případě rovnosti bodů vybere vyučující jednoho postupujícího</w:t>
      </w:r>
    </w:p>
    <w:p w:rsidR="00D91E80" w:rsidRPr="000173B0" w:rsidRDefault="00D91E80" w:rsidP="00D91E80">
      <w:pPr>
        <w:pStyle w:val="Odstavecseseznamem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>k</w:t>
      </w:r>
      <w:r w:rsidR="001B0943">
        <w:rPr>
          <w:rFonts w:ascii="Tahoma" w:hAnsi="Tahoma" w:cs="Tahoma"/>
          <w:sz w:val="16"/>
          <w:szCs w:val="16"/>
        </w:rPr>
        <w:t xml:space="preserve">ategorie D – </w:t>
      </w:r>
      <w:r w:rsidR="001B0943" w:rsidRPr="00B07D73">
        <w:rPr>
          <w:rFonts w:ascii="Tahoma" w:hAnsi="Tahoma" w:cs="Tahoma"/>
          <w:b/>
          <w:sz w:val="16"/>
          <w:szCs w:val="16"/>
        </w:rPr>
        <w:t>mohou postoupit tři</w:t>
      </w:r>
      <w:r w:rsidRPr="00B07D73">
        <w:rPr>
          <w:rFonts w:ascii="Tahoma" w:hAnsi="Tahoma" w:cs="Tahoma"/>
          <w:b/>
          <w:sz w:val="16"/>
          <w:szCs w:val="16"/>
        </w:rPr>
        <w:t xml:space="preserve"> žáci</w:t>
      </w:r>
    </w:p>
    <w:p w:rsidR="00D91E80" w:rsidRPr="000173B0" w:rsidRDefault="00D91E80" w:rsidP="00D91E80">
      <w:pPr>
        <w:pStyle w:val="Odstavecseseznamem"/>
        <w:spacing w:line="276" w:lineRule="auto"/>
        <w:ind w:left="780"/>
        <w:rPr>
          <w:rFonts w:ascii="Tahoma" w:hAnsi="Tahoma"/>
          <w:sz w:val="16"/>
          <w:szCs w:val="16"/>
        </w:rPr>
      </w:pPr>
    </w:p>
    <w:p w:rsidR="00D91E80" w:rsidRPr="000173B0" w:rsidRDefault="00D91E80" w:rsidP="00D91E80">
      <w:pPr>
        <w:spacing w:line="276" w:lineRule="auto"/>
        <w:rPr>
          <w:rFonts w:ascii="Tahoma" w:hAnsi="Tahoma"/>
          <w:sz w:val="16"/>
          <w:szCs w:val="16"/>
        </w:rPr>
      </w:pPr>
      <w:r w:rsidRPr="001327DB">
        <w:rPr>
          <w:rFonts w:ascii="Tahoma" w:hAnsi="Tahoma"/>
          <w:b/>
          <w:color w:val="FF0000"/>
          <w:sz w:val="16"/>
          <w:szCs w:val="16"/>
        </w:rPr>
        <w:t>Do OK přihlašujete soutěžící elektronicky do</w:t>
      </w:r>
      <w:r w:rsidR="00B35B49" w:rsidRPr="001327DB">
        <w:rPr>
          <w:rFonts w:ascii="Tahoma" w:hAnsi="Tahoma"/>
          <w:b/>
          <w:color w:val="FF0000"/>
          <w:sz w:val="16"/>
          <w:szCs w:val="16"/>
        </w:rPr>
        <w:t xml:space="preserve"> 9. 2. 2026. P</w:t>
      </w:r>
      <w:r w:rsidRPr="001327DB">
        <w:rPr>
          <w:rFonts w:ascii="Tahoma" w:hAnsi="Tahoma"/>
          <w:b/>
          <w:color w:val="FF0000"/>
          <w:sz w:val="16"/>
          <w:szCs w:val="16"/>
        </w:rPr>
        <w:t>řihlášky zaslané jiným způsobem nebudou akceptovány.</w:t>
      </w:r>
      <w:r w:rsidRPr="001327DB">
        <w:rPr>
          <w:rFonts w:ascii="Tahoma" w:hAnsi="Tahoma"/>
          <w:color w:val="FF0000"/>
          <w:sz w:val="16"/>
          <w:szCs w:val="16"/>
        </w:rPr>
        <w:t xml:space="preserve"> </w:t>
      </w:r>
      <w:r w:rsidRPr="000173B0">
        <w:rPr>
          <w:rFonts w:ascii="Tahoma" w:hAnsi="Tahoma"/>
          <w:sz w:val="16"/>
          <w:szCs w:val="16"/>
        </w:rPr>
        <w:t>Výsledkové listiny posílat nemusíte.</w:t>
      </w:r>
    </w:p>
    <w:p w:rsidR="000173B0" w:rsidRPr="000173B0" w:rsidRDefault="000173B0" w:rsidP="00D91E80">
      <w:pPr>
        <w:spacing w:line="276" w:lineRule="auto"/>
        <w:rPr>
          <w:rFonts w:ascii="Tahoma" w:hAnsi="Tahoma"/>
          <w:b/>
          <w:sz w:val="16"/>
          <w:szCs w:val="16"/>
        </w:rPr>
      </w:pPr>
    </w:p>
    <w:p w:rsidR="00D91E80" w:rsidRPr="000173B0" w:rsidRDefault="00D91E80" w:rsidP="00D91E80">
      <w:pPr>
        <w:spacing w:line="276" w:lineRule="auto"/>
        <w:rPr>
          <w:rFonts w:ascii="Tahoma" w:hAnsi="Tahoma"/>
          <w:sz w:val="16"/>
          <w:szCs w:val="16"/>
        </w:rPr>
      </w:pPr>
      <w:r w:rsidRPr="000173B0">
        <w:rPr>
          <w:rFonts w:ascii="Tahoma" w:hAnsi="Tahoma"/>
          <w:b/>
          <w:sz w:val="16"/>
          <w:szCs w:val="16"/>
        </w:rPr>
        <w:t>Přihláška kategorie A</w:t>
      </w:r>
      <w:r w:rsidR="000173B0" w:rsidRPr="000173B0">
        <w:rPr>
          <w:rFonts w:ascii="Tahoma" w:hAnsi="Tahoma"/>
          <w:b/>
          <w:sz w:val="16"/>
          <w:szCs w:val="16"/>
        </w:rPr>
        <w:t>:</w:t>
      </w:r>
      <w:r w:rsidRPr="000173B0">
        <w:rPr>
          <w:rFonts w:ascii="Tahoma" w:hAnsi="Tahoma"/>
          <w:b/>
          <w:sz w:val="16"/>
          <w:szCs w:val="16"/>
        </w:rPr>
        <w:t xml:space="preserve"> </w:t>
      </w:r>
      <w:r w:rsidR="001327DB" w:rsidRPr="001327DB">
        <w:rPr>
          <w:rFonts w:ascii="Tahoma" w:hAnsi="Tahoma"/>
          <w:b/>
          <w:sz w:val="16"/>
          <w:szCs w:val="16"/>
        </w:rPr>
        <w:t>https://souteze.fokusnj.cz/prihlaska?url=693fc6d1a7360</w:t>
      </w:r>
    </w:p>
    <w:p w:rsidR="00D91E80" w:rsidRPr="000173B0" w:rsidRDefault="00D91E80" w:rsidP="00D91E80">
      <w:pPr>
        <w:spacing w:line="276" w:lineRule="auto"/>
        <w:rPr>
          <w:rFonts w:ascii="Tahoma" w:hAnsi="Tahoma"/>
          <w:sz w:val="16"/>
          <w:szCs w:val="16"/>
        </w:rPr>
      </w:pPr>
      <w:r w:rsidRPr="000173B0">
        <w:rPr>
          <w:rFonts w:ascii="Tahoma" w:hAnsi="Tahoma"/>
          <w:b/>
          <w:sz w:val="16"/>
          <w:szCs w:val="16"/>
        </w:rPr>
        <w:t>Přihláška kategorie</w:t>
      </w:r>
      <w:r w:rsidRPr="000173B0">
        <w:rPr>
          <w:rFonts w:ascii="Tahoma" w:hAnsi="Tahoma"/>
          <w:sz w:val="16"/>
          <w:szCs w:val="16"/>
        </w:rPr>
        <w:t xml:space="preserve"> </w:t>
      </w:r>
      <w:r w:rsidRPr="000173B0">
        <w:rPr>
          <w:rFonts w:ascii="Tahoma" w:hAnsi="Tahoma"/>
          <w:b/>
          <w:sz w:val="16"/>
          <w:szCs w:val="16"/>
        </w:rPr>
        <w:t>B</w:t>
      </w:r>
      <w:r w:rsidR="000173B0" w:rsidRPr="000173B0">
        <w:rPr>
          <w:rFonts w:ascii="Tahoma" w:hAnsi="Tahoma"/>
          <w:b/>
          <w:sz w:val="16"/>
          <w:szCs w:val="16"/>
        </w:rPr>
        <w:t>:</w:t>
      </w:r>
      <w:r w:rsidRPr="000173B0">
        <w:rPr>
          <w:rFonts w:ascii="Tahoma" w:hAnsi="Tahoma"/>
          <w:b/>
          <w:sz w:val="16"/>
          <w:szCs w:val="16"/>
        </w:rPr>
        <w:t xml:space="preserve"> </w:t>
      </w:r>
      <w:r w:rsidR="001327DB" w:rsidRPr="001327DB">
        <w:rPr>
          <w:rFonts w:ascii="Tahoma" w:hAnsi="Tahoma"/>
          <w:b/>
          <w:sz w:val="16"/>
          <w:szCs w:val="16"/>
        </w:rPr>
        <w:t>https://souteze.fokusnj.cz/prihlaska?url=693fc6eef295f</w:t>
      </w:r>
    </w:p>
    <w:p w:rsidR="00D91E80" w:rsidRPr="000173B0" w:rsidRDefault="00D91E80" w:rsidP="00D91E80">
      <w:pPr>
        <w:spacing w:line="276" w:lineRule="auto"/>
        <w:rPr>
          <w:rFonts w:ascii="Tahoma" w:hAnsi="Tahoma"/>
          <w:sz w:val="16"/>
          <w:szCs w:val="16"/>
        </w:rPr>
      </w:pPr>
      <w:r w:rsidRPr="000173B0">
        <w:rPr>
          <w:rFonts w:ascii="Tahoma" w:hAnsi="Tahoma"/>
          <w:b/>
          <w:sz w:val="16"/>
          <w:szCs w:val="16"/>
        </w:rPr>
        <w:t>Přihláška kategorie C</w:t>
      </w:r>
      <w:r w:rsidR="000173B0" w:rsidRPr="000173B0">
        <w:rPr>
          <w:rFonts w:ascii="Tahoma" w:hAnsi="Tahoma"/>
          <w:b/>
          <w:sz w:val="16"/>
          <w:szCs w:val="16"/>
        </w:rPr>
        <w:t>:</w:t>
      </w:r>
      <w:r w:rsidRPr="000173B0">
        <w:rPr>
          <w:rFonts w:ascii="Tahoma" w:hAnsi="Tahoma"/>
          <w:b/>
          <w:sz w:val="16"/>
          <w:szCs w:val="16"/>
        </w:rPr>
        <w:t xml:space="preserve"> </w:t>
      </w:r>
      <w:r w:rsidR="001327DB" w:rsidRPr="001327DB">
        <w:rPr>
          <w:rFonts w:ascii="Tahoma" w:hAnsi="Tahoma"/>
          <w:b/>
          <w:sz w:val="16"/>
          <w:szCs w:val="16"/>
        </w:rPr>
        <w:t>https://souteze.fokusnj.cz/prihlaska?url=693fc70caf6c5</w:t>
      </w:r>
    </w:p>
    <w:p w:rsidR="000173B0" w:rsidRDefault="00D91E80" w:rsidP="000173B0">
      <w:pPr>
        <w:spacing w:line="276" w:lineRule="auto"/>
        <w:rPr>
          <w:rFonts w:ascii="Tahoma" w:hAnsi="Tahoma"/>
          <w:b/>
          <w:sz w:val="16"/>
          <w:szCs w:val="16"/>
        </w:rPr>
      </w:pPr>
      <w:r w:rsidRPr="000173B0">
        <w:rPr>
          <w:rFonts w:ascii="Tahoma" w:hAnsi="Tahoma"/>
          <w:b/>
          <w:sz w:val="16"/>
          <w:szCs w:val="16"/>
        </w:rPr>
        <w:t>Přihláška kategorie</w:t>
      </w:r>
      <w:r w:rsidRPr="000173B0">
        <w:rPr>
          <w:rFonts w:ascii="Tahoma" w:hAnsi="Tahoma"/>
          <w:sz w:val="16"/>
          <w:szCs w:val="16"/>
        </w:rPr>
        <w:t xml:space="preserve"> </w:t>
      </w:r>
      <w:r w:rsidRPr="000173B0">
        <w:rPr>
          <w:rFonts w:ascii="Tahoma" w:hAnsi="Tahoma"/>
          <w:b/>
          <w:sz w:val="16"/>
          <w:szCs w:val="16"/>
        </w:rPr>
        <w:t>D</w:t>
      </w:r>
      <w:r w:rsidR="000173B0" w:rsidRPr="000173B0">
        <w:rPr>
          <w:rFonts w:ascii="Tahoma" w:hAnsi="Tahoma"/>
          <w:b/>
          <w:sz w:val="16"/>
          <w:szCs w:val="16"/>
        </w:rPr>
        <w:t>:</w:t>
      </w:r>
      <w:r w:rsidRPr="000173B0">
        <w:rPr>
          <w:rFonts w:ascii="Tahoma" w:hAnsi="Tahoma"/>
          <w:b/>
          <w:sz w:val="16"/>
          <w:szCs w:val="16"/>
        </w:rPr>
        <w:t xml:space="preserve"> </w:t>
      </w:r>
      <w:r w:rsidR="001327DB" w:rsidRPr="001327DB">
        <w:rPr>
          <w:rFonts w:ascii="Tahoma" w:hAnsi="Tahoma"/>
          <w:b/>
          <w:sz w:val="16"/>
          <w:szCs w:val="16"/>
        </w:rPr>
        <w:t>https://souteze.fokusnj.cz/prihlaska?url=693fc73acde3e</w:t>
      </w:r>
    </w:p>
    <w:p w:rsidR="000173B0" w:rsidRDefault="000173B0" w:rsidP="000173B0">
      <w:pPr>
        <w:spacing w:line="276" w:lineRule="auto"/>
        <w:rPr>
          <w:rFonts w:ascii="Tahoma" w:hAnsi="Tahoma"/>
          <w:b/>
          <w:sz w:val="16"/>
          <w:szCs w:val="16"/>
        </w:rPr>
      </w:pPr>
    </w:p>
    <w:p w:rsidR="000173B0" w:rsidRPr="000173B0" w:rsidRDefault="000173B0" w:rsidP="000173B0">
      <w:pPr>
        <w:spacing w:line="276" w:lineRule="auto"/>
        <w:rPr>
          <w:rFonts w:ascii="Tahoma" w:hAnsi="Tahoma"/>
          <w:sz w:val="16"/>
          <w:szCs w:val="16"/>
        </w:rPr>
      </w:pPr>
    </w:p>
    <w:p w:rsidR="000173B0" w:rsidRPr="001327DB" w:rsidRDefault="000173B0" w:rsidP="000173B0">
      <w:pPr>
        <w:spacing w:line="276" w:lineRule="auto"/>
        <w:rPr>
          <w:rFonts w:ascii="Tahoma" w:hAnsi="Tahoma" w:cs="Tahoma"/>
          <w:b/>
          <w:color w:val="FF0000"/>
          <w:sz w:val="16"/>
          <w:szCs w:val="16"/>
        </w:rPr>
      </w:pPr>
      <w:r w:rsidRPr="001327DB">
        <w:rPr>
          <w:rFonts w:ascii="Tahoma" w:hAnsi="Tahoma" w:cs="Tahoma"/>
          <w:b/>
          <w:color w:val="FF0000"/>
          <w:sz w:val="16"/>
          <w:szCs w:val="16"/>
        </w:rPr>
        <w:t>Termín konání okresního kola:</w:t>
      </w:r>
      <w:r w:rsidR="00B35B49" w:rsidRPr="001327DB">
        <w:rPr>
          <w:rFonts w:ascii="Tahoma" w:hAnsi="Tahoma" w:cs="Tahoma"/>
          <w:b/>
          <w:color w:val="FF0000"/>
          <w:sz w:val="16"/>
          <w:szCs w:val="16"/>
        </w:rPr>
        <w:t>18. 2. 2026</w:t>
      </w:r>
    </w:p>
    <w:p w:rsidR="000173B0" w:rsidRPr="000173B0" w:rsidRDefault="000173B0" w:rsidP="000173B0">
      <w:pPr>
        <w:spacing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>Místo konání: SVČ Fokus, K Nemocnici 23, Nový Jičín</w:t>
      </w:r>
    </w:p>
    <w:p w:rsidR="000173B0" w:rsidRPr="000173B0" w:rsidRDefault="000173B0" w:rsidP="000173B0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8:00 – 8:30 registrace a proplácení jízdného (soutěžící a pedagogický doprovod nemohou předkládat k proplácení společnou jízdenku, pedagogům se jízdné neproplácí) </w:t>
      </w:r>
    </w:p>
    <w:p w:rsidR="000173B0" w:rsidRPr="000173B0" w:rsidRDefault="00B35B49" w:rsidP="000173B0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8:30</w:t>
      </w:r>
      <w:r w:rsidR="000173B0" w:rsidRPr="000173B0">
        <w:rPr>
          <w:rFonts w:ascii="Tahoma" w:hAnsi="Tahoma" w:cs="Tahoma"/>
          <w:sz w:val="16"/>
          <w:szCs w:val="16"/>
        </w:rPr>
        <w:t xml:space="preserve"> soutěž</w:t>
      </w:r>
    </w:p>
    <w:p w:rsidR="0038622D" w:rsidRPr="000173B0" w:rsidRDefault="0038622D" w:rsidP="0038622D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D91E80" w:rsidRPr="00B35B49" w:rsidRDefault="00D91E80" w:rsidP="00D91E80">
      <w:pPr>
        <w:spacing w:line="220" w:lineRule="exact"/>
        <w:rPr>
          <w:rFonts w:ascii="Tahoma" w:hAnsi="Tahoma" w:cs="Tahoma"/>
          <w:b/>
          <w:sz w:val="16"/>
          <w:szCs w:val="16"/>
        </w:rPr>
      </w:pPr>
      <w:r w:rsidRPr="00B35B49">
        <w:rPr>
          <w:rFonts w:ascii="Tahoma" w:hAnsi="Tahoma" w:cs="Tahoma"/>
          <w:b/>
          <w:sz w:val="16"/>
          <w:szCs w:val="16"/>
        </w:rPr>
        <w:t>Upozornění:</w:t>
      </w:r>
    </w:p>
    <w:p w:rsidR="00D91E80" w:rsidRPr="000173B0" w:rsidRDefault="00D91E80" w:rsidP="00D91E80">
      <w:pP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Soutěžící jsou v okresním kole povinni využívat pouze jeden z uvedených atlasů světa: </w:t>
      </w:r>
    </w:p>
    <w:p w:rsidR="000173B0" w:rsidRDefault="000173B0" w:rsidP="000173B0">
      <w:pPr>
        <w:pStyle w:val="Odstavecseseznamem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• </w:t>
      </w:r>
      <w:r w:rsidR="00D91E80" w:rsidRPr="000173B0">
        <w:rPr>
          <w:rFonts w:ascii="Tahoma" w:hAnsi="Tahoma" w:cs="Tahoma"/>
          <w:sz w:val="16"/>
          <w:szCs w:val="16"/>
        </w:rPr>
        <w:t>Školní atlas světa. Kartografie Praha, a. s. 2020, 5. vydání, 184 s. + veškeré další dotisky 5. vydání (tj. dotisky z let 2021, 2022, 2023)</w:t>
      </w:r>
    </w:p>
    <w:p w:rsidR="00B35B49" w:rsidRPr="000173B0" w:rsidRDefault="00B35B49" w:rsidP="000173B0">
      <w:pPr>
        <w:pStyle w:val="Odstavecseseznamem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20" w:lineRule="exact"/>
        <w:rPr>
          <w:rFonts w:ascii="Tahoma" w:hAnsi="Tahoma" w:cs="Tahoma"/>
          <w:sz w:val="16"/>
          <w:szCs w:val="16"/>
        </w:rPr>
      </w:pPr>
    </w:p>
    <w:p w:rsidR="00D91E80" w:rsidRPr="000173B0" w:rsidRDefault="000173B0" w:rsidP="000173B0">
      <w:pPr>
        <w:pStyle w:val="Odstavecseseznamem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20" w:lineRule="exact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>Další potřeby:</w:t>
      </w:r>
      <w:r w:rsidR="00D91E80" w:rsidRPr="000173B0">
        <w:rPr>
          <w:rFonts w:ascii="Tahoma" w:hAnsi="Tahoma" w:cs="Tahoma"/>
          <w:sz w:val="16"/>
          <w:szCs w:val="16"/>
        </w:rPr>
        <w:tab/>
      </w:r>
    </w:p>
    <w:p w:rsidR="000173B0" w:rsidRPr="000173B0" w:rsidRDefault="000173B0" w:rsidP="000173B0">
      <w:pPr>
        <w:pStyle w:val="Odstavecseseznamem"/>
        <w:spacing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• psací potřeby (propisovací tužka, tužka, pastelky minimálně dvou barev), </w:t>
      </w:r>
    </w:p>
    <w:p w:rsidR="000173B0" w:rsidRPr="000173B0" w:rsidRDefault="000173B0" w:rsidP="000173B0">
      <w:pPr>
        <w:pStyle w:val="Odstavecseseznamem"/>
        <w:spacing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• pravítko, trojúhelník, úhloměr, </w:t>
      </w:r>
    </w:p>
    <w:p w:rsidR="0038622D" w:rsidRPr="000173B0" w:rsidRDefault="000173B0" w:rsidP="000173B0">
      <w:pPr>
        <w:pStyle w:val="Odstavecseseznamem"/>
        <w:spacing w:line="276" w:lineRule="auto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• jednoduchá kalkulačka (ne v mobilním telefonu) </w:t>
      </w:r>
      <w:r w:rsidR="0038622D" w:rsidRPr="000173B0">
        <w:rPr>
          <w:rFonts w:ascii="Tahoma" w:hAnsi="Tahoma" w:cs="Tahoma"/>
          <w:sz w:val="16"/>
          <w:szCs w:val="16"/>
        </w:rPr>
        <w:tab/>
      </w:r>
    </w:p>
    <w:p w:rsidR="0038622D" w:rsidRPr="000173B0" w:rsidRDefault="0038622D" w:rsidP="0038622D">
      <w:pPr>
        <w:spacing w:line="276" w:lineRule="auto"/>
        <w:rPr>
          <w:rFonts w:ascii="Tahoma" w:hAnsi="Tahoma" w:cs="Tahoma"/>
          <w:sz w:val="16"/>
          <w:szCs w:val="16"/>
        </w:rPr>
      </w:pPr>
    </w:p>
    <w:p w:rsidR="00F8303C" w:rsidRDefault="00F8303C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B35B49" w:rsidRDefault="00B35B49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B35B49" w:rsidRPr="000173B0" w:rsidRDefault="00B35B49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F8303C" w:rsidRPr="000173B0" w:rsidRDefault="00F8303C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F8303C" w:rsidRPr="000173B0" w:rsidRDefault="00F8303C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D91E80" w:rsidRPr="000173B0" w:rsidRDefault="00F8303C" w:rsidP="00F8303C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>Předseda</w:t>
      </w:r>
      <w:r w:rsidR="000173B0" w:rsidRPr="000173B0">
        <w:rPr>
          <w:rFonts w:ascii="Tahoma" w:hAnsi="Tahoma" w:cs="Tahoma"/>
          <w:sz w:val="16"/>
          <w:szCs w:val="16"/>
        </w:rPr>
        <w:t xml:space="preserve"> okresní komise: Mgr. Stanislav Janota janotas@email.cz</w:t>
      </w:r>
    </w:p>
    <w:p w:rsidR="0038622D" w:rsidRPr="000173B0" w:rsidRDefault="00F8303C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  <w:r w:rsidRPr="000173B0">
        <w:rPr>
          <w:rFonts w:ascii="Tahoma" w:hAnsi="Tahoma" w:cs="Tahoma"/>
          <w:sz w:val="16"/>
          <w:szCs w:val="16"/>
        </w:rPr>
        <w:t xml:space="preserve">Okresní garant soutěží: Bc. Radka Hrubá – </w:t>
      </w:r>
      <w:hyperlink r:id="rId9" w:history="1">
        <w:r w:rsidRPr="000173B0">
          <w:rPr>
            <w:rFonts w:ascii="Tahoma" w:hAnsi="Tahoma" w:cs="Tahoma"/>
            <w:sz w:val="16"/>
            <w:szCs w:val="16"/>
          </w:rPr>
          <w:t>hruba@fokusnj.cz</w:t>
        </w:r>
      </w:hyperlink>
      <w:r w:rsidRPr="000173B0">
        <w:rPr>
          <w:rFonts w:ascii="Tahoma" w:hAnsi="Tahoma" w:cs="Tahoma"/>
          <w:sz w:val="16"/>
          <w:szCs w:val="16"/>
        </w:rPr>
        <w:t>, 734 393 579</w:t>
      </w:r>
    </w:p>
    <w:p w:rsidR="0038622D" w:rsidRPr="000173B0" w:rsidRDefault="0038622D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A829A9" w:rsidRDefault="0038622D" w:rsidP="00F8303C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8303C" w:rsidRDefault="00F8303C" w:rsidP="00F8303C">
      <w:pPr>
        <w:spacing w:line="276" w:lineRule="auto"/>
        <w:jc w:val="both"/>
        <w:rPr>
          <w:rFonts w:ascii="Tahoma" w:hAnsi="Tahoma"/>
          <w:sz w:val="21"/>
        </w:rPr>
      </w:pPr>
    </w:p>
    <w:p w:rsidR="00F8303C" w:rsidRPr="00F8303C" w:rsidRDefault="00F8303C" w:rsidP="00F8303C">
      <w:pPr>
        <w:spacing w:line="276" w:lineRule="auto"/>
        <w:jc w:val="both"/>
        <w:rPr>
          <w:rFonts w:ascii="Tahoma" w:hAnsi="Tahoma"/>
          <w:sz w:val="21"/>
        </w:rPr>
      </w:pPr>
    </w:p>
    <w:sectPr w:rsidR="00F8303C" w:rsidRPr="00F8303C" w:rsidSect="00A829A9">
      <w:headerReference w:type="default" r:id="rId12"/>
      <w:footerReference w:type="default" r:id="rId13"/>
      <w:type w:val="continuous"/>
      <w:pgSz w:w="11906" w:h="16838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4EB" w:rsidRDefault="001104EB">
      <w:r>
        <w:separator/>
      </w:r>
    </w:p>
  </w:endnote>
  <w:endnote w:type="continuationSeparator" w:id="0">
    <w:p w:rsidR="001104EB" w:rsidRDefault="00110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438235574"/>
      <w:docPartObj>
        <w:docPartGallery w:val="Page Numbers (Bottom of Page)"/>
        <w:docPartUnique/>
      </w:docPartObj>
    </w:sdtPr>
    <w:sdtContent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www.fokusnj.cz</w:t>
        </w:r>
      </w:p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color w:val="000000" w:themeColor="text1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fokusnj@fokusnj.cz</w:t>
        </w:r>
      </w:p>
      <w:p w:rsidR="00AA2C6B" w:rsidRDefault="000A5D5F" w:rsidP="00A64D2F">
        <w:pPr>
          <w:pStyle w:val="Zpat"/>
          <w:rPr>
            <w:rFonts w:ascii="Arial Narrow" w:hAnsi="Arial Narrow"/>
            <w:sz w:val="18"/>
            <w:szCs w:val="18"/>
          </w:rPr>
        </w:pPr>
        <w:r w:rsidRPr="00161138">
          <w:rPr>
            <w:rFonts w:ascii="Arial Narrow" w:hAnsi="Arial Narrow"/>
          </w:rPr>
          <w:fldChar w:fldCharType="begin"/>
        </w:r>
        <w:r w:rsidR="00AA2C6B" w:rsidRPr="00161138">
          <w:rPr>
            <w:rFonts w:ascii="Arial Narrow" w:hAnsi="Arial Narrow"/>
          </w:rPr>
          <w:instrText xml:space="preserve"> PAGE   \* MERGEFORMAT </w:instrText>
        </w:r>
        <w:r w:rsidRPr="00161138">
          <w:rPr>
            <w:rFonts w:ascii="Arial Narrow" w:hAnsi="Arial Narrow"/>
          </w:rPr>
          <w:fldChar w:fldCharType="separate"/>
        </w:r>
        <w:r w:rsidR="00B07D73">
          <w:rPr>
            <w:rFonts w:ascii="Arial Narrow" w:hAnsi="Arial Narrow"/>
            <w:noProof/>
          </w:rPr>
          <w:t>1</w:t>
        </w:r>
        <w:r w:rsidRPr="00161138">
          <w:rPr>
            <w:rFonts w:ascii="Arial Narrow" w:hAnsi="Arial Narrow"/>
          </w:rPr>
          <w:fldChar w:fldCharType="end"/>
        </w:r>
        <w:proofErr w:type="gramStart"/>
        <w:r w:rsidR="00AA2C6B">
          <w:rPr>
            <w:rFonts w:ascii="Arial Narrow" w:hAnsi="Arial Narrow"/>
          </w:rPr>
          <w:t xml:space="preserve">                                                                                                                                                                          </w:t>
        </w:r>
        <w:r w:rsidR="00AA2C6B" w:rsidRPr="000023ED">
          <w:rPr>
            <w:rFonts w:ascii="Arial Narrow" w:hAnsi="Arial Narrow"/>
            <w:sz w:val="18"/>
            <w:szCs w:val="18"/>
          </w:rPr>
          <w:t>datová</w:t>
        </w:r>
        <w:proofErr w:type="gramEnd"/>
        <w:r w:rsidR="00AA2C6B" w:rsidRPr="000023ED">
          <w:rPr>
            <w:rFonts w:ascii="Arial Narrow" w:hAnsi="Arial Narrow"/>
            <w:color w:val="000000" w:themeColor="text1"/>
            <w:sz w:val="18"/>
            <w:szCs w:val="18"/>
          </w:rPr>
          <w:t xml:space="preserve"> </w:t>
        </w:r>
        <w:r w:rsidR="00AA2C6B" w:rsidRPr="000023ED">
          <w:rPr>
            <w:rFonts w:ascii="Arial Narrow" w:hAnsi="Arial Narrow"/>
            <w:sz w:val="18"/>
            <w:szCs w:val="18"/>
          </w:rPr>
          <w:t>schránka:v6ak8u7</w:t>
        </w:r>
      </w:p>
      <w:p w:rsidR="00AA2C6B" w:rsidRDefault="00AA2C6B" w:rsidP="00A64D2F">
        <w:pPr>
          <w:pStyle w:val="Zpat"/>
          <w:rPr>
            <w:rFonts w:ascii="Arial Narrow" w:hAnsi="Arial Narrow"/>
            <w:sz w:val="18"/>
            <w:szCs w:val="18"/>
          </w:rPr>
        </w:pPr>
      </w:p>
      <w:p w:rsidR="00AA2C6B" w:rsidRPr="00A64D2F" w:rsidRDefault="000A5D5F" w:rsidP="00A64D2F">
        <w:pPr>
          <w:pStyle w:val="Zpat"/>
          <w:rPr>
            <w:rFonts w:ascii="Arial Narrow" w:hAnsi="Arial Narrow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4EB" w:rsidRDefault="001104EB">
      <w:r>
        <w:separator/>
      </w:r>
    </w:p>
  </w:footnote>
  <w:footnote w:type="continuationSeparator" w:id="0">
    <w:p w:rsidR="001104EB" w:rsidRDefault="001104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>
      <w:rPr>
        <w:rFonts w:ascii="Arial Narrow" w:hAnsi="Arial Narrow"/>
        <w:b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50908</wp:posOffset>
          </wp:positionH>
          <wp:positionV relativeFrom="paragraph">
            <wp:posOffset>-52764</wp:posOffset>
          </wp:positionV>
          <wp:extent cx="1344295" cy="508958"/>
          <wp:effectExtent l="19050" t="0" r="8255" b="0"/>
          <wp:wrapNone/>
          <wp:docPr id="3" name="Obrázek 0" descr="Fokus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kus 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5089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C1EF5">
      <w:rPr>
        <w:rFonts w:ascii="Arial Narrow" w:hAnsi="Arial Narrow"/>
        <w:b/>
        <w:color w:val="000000" w:themeColor="text1"/>
      </w:rPr>
      <w:t>Středisko volného času Fokus, Nový Jičín,</w:t>
    </w: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 w:rsidRPr="00CC1EF5">
      <w:rPr>
        <w:rFonts w:ascii="Arial Narrow" w:hAnsi="Arial Narrow"/>
        <w:b/>
        <w:color w:val="000000" w:themeColor="text1"/>
      </w:rPr>
      <w:t>příspěvková organizac</w:t>
    </w:r>
    <w:r w:rsidRPr="007D2414">
      <w:rPr>
        <w:rFonts w:ascii="Arial Narrow" w:hAnsi="Arial Narrow"/>
        <w:b/>
        <w:color w:val="000000" w:themeColor="text1"/>
      </w:rPr>
      <w:t>e</w:t>
    </w:r>
  </w:p>
  <w:p w:rsidR="00AA2C6B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 w:rsidRPr="00CC1EF5">
      <w:rPr>
        <w:rFonts w:ascii="Arial Narrow" w:hAnsi="Arial Narrow"/>
        <w:color w:val="000000" w:themeColor="text1"/>
      </w:rPr>
      <w:t xml:space="preserve">   K Nemocnici 1082/23, 741 01 Nový Jičín</w:t>
    </w:r>
  </w:p>
  <w:p w:rsidR="00AA2C6B" w:rsidRPr="00CC1EF5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>
      <w:rPr>
        <w:rFonts w:ascii="Arial Narrow" w:hAnsi="Arial Narrow"/>
        <w:color w:val="000000" w:themeColor="text1"/>
      </w:rPr>
      <w:t>IČ 75089157</w:t>
    </w:r>
  </w:p>
  <w:p w:rsidR="00AA2C6B" w:rsidRPr="00B4565A" w:rsidRDefault="00AA2C6B" w:rsidP="00B4565A">
    <w:pPr>
      <w:pStyle w:val="Zhlav"/>
      <w:tabs>
        <w:tab w:val="clear" w:pos="4536"/>
        <w:tab w:val="clear" w:pos="9072"/>
        <w:tab w:val="left" w:pos="3402"/>
        <w:tab w:val="left" w:pos="5103"/>
        <w:tab w:val="right" w:pos="8789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240"/>
    <w:multiLevelType w:val="hybridMultilevel"/>
    <w:tmpl w:val="8E8AE34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322704"/>
    <w:multiLevelType w:val="multilevel"/>
    <w:tmpl w:val="19066C7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533728B"/>
    <w:multiLevelType w:val="hybridMultilevel"/>
    <w:tmpl w:val="B07C0C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2B3D8A"/>
    <w:multiLevelType w:val="hybridMultilevel"/>
    <w:tmpl w:val="2A288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2C183B"/>
    <w:multiLevelType w:val="multilevel"/>
    <w:tmpl w:val="98CA2620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6">
    <w:nsid w:val="42AF7F09"/>
    <w:multiLevelType w:val="hybridMultilevel"/>
    <w:tmpl w:val="46DE23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3530C2"/>
    <w:multiLevelType w:val="hybridMultilevel"/>
    <w:tmpl w:val="EB443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C6ECF"/>
    <w:multiLevelType w:val="hybridMultilevel"/>
    <w:tmpl w:val="4C7CA6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3B0347"/>
    <w:multiLevelType w:val="hybridMultilevel"/>
    <w:tmpl w:val="1CCC1A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EB342C"/>
    <w:rsid w:val="00002973"/>
    <w:rsid w:val="000173B0"/>
    <w:rsid w:val="00025811"/>
    <w:rsid w:val="00026F5F"/>
    <w:rsid w:val="000425B6"/>
    <w:rsid w:val="00042B9E"/>
    <w:rsid w:val="0006553D"/>
    <w:rsid w:val="000839B4"/>
    <w:rsid w:val="000A2DB4"/>
    <w:rsid w:val="000A5D5F"/>
    <w:rsid w:val="000C2F5D"/>
    <w:rsid w:val="000E2D24"/>
    <w:rsid w:val="00103285"/>
    <w:rsid w:val="001104EB"/>
    <w:rsid w:val="00116F6F"/>
    <w:rsid w:val="001327DB"/>
    <w:rsid w:val="001346B8"/>
    <w:rsid w:val="00155096"/>
    <w:rsid w:val="00156035"/>
    <w:rsid w:val="00191EFC"/>
    <w:rsid w:val="00193E90"/>
    <w:rsid w:val="001952F3"/>
    <w:rsid w:val="001A3862"/>
    <w:rsid w:val="001A798A"/>
    <w:rsid w:val="001B0943"/>
    <w:rsid w:val="001C79A5"/>
    <w:rsid w:val="001D0C53"/>
    <w:rsid w:val="001D5ECB"/>
    <w:rsid w:val="00214791"/>
    <w:rsid w:val="00222B74"/>
    <w:rsid w:val="00225720"/>
    <w:rsid w:val="002501D2"/>
    <w:rsid w:val="00253289"/>
    <w:rsid w:val="00253970"/>
    <w:rsid w:val="00261685"/>
    <w:rsid w:val="00276F62"/>
    <w:rsid w:val="002839B1"/>
    <w:rsid w:val="00285443"/>
    <w:rsid w:val="003132D7"/>
    <w:rsid w:val="00383211"/>
    <w:rsid w:val="0038622D"/>
    <w:rsid w:val="00392692"/>
    <w:rsid w:val="00395B41"/>
    <w:rsid w:val="003A06C6"/>
    <w:rsid w:val="003C6604"/>
    <w:rsid w:val="003D0B78"/>
    <w:rsid w:val="003D19D7"/>
    <w:rsid w:val="003D21C9"/>
    <w:rsid w:val="003E06DC"/>
    <w:rsid w:val="003E5CB7"/>
    <w:rsid w:val="00413597"/>
    <w:rsid w:val="00445313"/>
    <w:rsid w:val="00451691"/>
    <w:rsid w:val="004747B0"/>
    <w:rsid w:val="004B2BD0"/>
    <w:rsid w:val="004C0F84"/>
    <w:rsid w:val="004E303D"/>
    <w:rsid w:val="004F6609"/>
    <w:rsid w:val="00534FF3"/>
    <w:rsid w:val="0056506B"/>
    <w:rsid w:val="005743A5"/>
    <w:rsid w:val="005812C7"/>
    <w:rsid w:val="005B4B1D"/>
    <w:rsid w:val="005C0282"/>
    <w:rsid w:val="005C7B2A"/>
    <w:rsid w:val="005D0FEE"/>
    <w:rsid w:val="00606352"/>
    <w:rsid w:val="00611B3C"/>
    <w:rsid w:val="00634034"/>
    <w:rsid w:val="006475F4"/>
    <w:rsid w:val="006A59B5"/>
    <w:rsid w:val="006B35DA"/>
    <w:rsid w:val="006C2F92"/>
    <w:rsid w:val="006F6AB0"/>
    <w:rsid w:val="00710906"/>
    <w:rsid w:val="00715963"/>
    <w:rsid w:val="00720117"/>
    <w:rsid w:val="00735CD5"/>
    <w:rsid w:val="00745C10"/>
    <w:rsid w:val="007510D1"/>
    <w:rsid w:val="0076017F"/>
    <w:rsid w:val="007713FE"/>
    <w:rsid w:val="00784A6F"/>
    <w:rsid w:val="007918C3"/>
    <w:rsid w:val="007A1F10"/>
    <w:rsid w:val="007A6CE1"/>
    <w:rsid w:val="007B0D05"/>
    <w:rsid w:val="007B1C08"/>
    <w:rsid w:val="007B345A"/>
    <w:rsid w:val="007D39F4"/>
    <w:rsid w:val="007D76D4"/>
    <w:rsid w:val="007F0751"/>
    <w:rsid w:val="0081257D"/>
    <w:rsid w:val="00815475"/>
    <w:rsid w:val="0082007D"/>
    <w:rsid w:val="00827ECA"/>
    <w:rsid w:val="00845C83"/>
    <w:rsid w:val="00850077"/>
    <w:rsid w:val="00856113"/>
    <w:rsid w:val="0087564F"/>
    <w:rsid w:val="0089158B"/>
    <w:rsid w:val="008A7EF8"/>
    <w:rsid w:val="008C6149"/>
    <w:rsid w:val="009043DA"/>
    <w:rsid w:val="00906982"/>
    <w:rsid w:val="009106A4"/>
    <w:rsid w:val="009114CB"/>
    <w:rsid w:val="0091392D"/>
    <w:rsid w:val="00925C64"/>
    <w:rsid w:val="009332B2"/>
    <w:rsid w:val="009354CC"/>
    <w:rsid w:val="0095002A"/>
    <w:rsid w:val="00954614"/>
    <w:rsid w:val="00983C10"/>
    <w:rsid w:val="00996EF3"/>
    <w:rsid w:val="009C1135"/>
    <w:rsid w:val="00A009E5"/>
    <w:rsid w:val="00A13209"/>
    <w:rsid w:val="00A14C74"/>
    <w:rsid w:val="00A25ABE"/>
    <w:rsid w:val="00A35964"/>
    <w:rsid w:val="00A4389E"/>
    <w:rsid w:val="00A64D2F"/>
    <w:rsid w:val="00A829A9"/>
    <w:rsid w:val="00A86E29"/>
    <w:rsid w:val="00A87D1D"/>
    <w:rsid w:val="00AA2C6B"/>
    <w:rsid w:val="00AF4290"/>
    <w:rsid w:val="00B07D73"/>
    <w:rsid w:val="00B2206A"/>
    <w:rsid w:val="00B25AAB"/>
    <w:rsid w:val="00B34078"/>
    <w:rsid w:val="00B35B49"/>
    <w:rsid w:val="00B4565A"/>
    <w:rsid w:val="00B47C02"/>
    <w:rsid w:val="00B54F46"/>
    <w:rsid w:val="00B55C2A"/>
    <w:rsid w:val="00B84503"/>
    <w:rsid w:val="00BE0A98"/>
    <w:rsid w:val="00C40545"/>
    <w:rsid w:val="00C5018C"/>
    <w:rsid w:val="00C77B62"/>
    <w:rsid w:val="00CB7848"/>
    <w:rsid w:val="00CF3310"/>
    <w:rsid w:val="00D00024"/>
    <w:rsid w:val="00D0147D"/>
    <w:rsid w:val="00D256B9"/>
    <w:rsid w:val="00D346A2"/>
    <w:rsid w:val="00D40669"/>
    <w:rsid w:val="00D51057"/>
    <w:rsid w:val="00D52295"/>
    <w:rsid w:val="00D62AB6"/>
    <w:rsid w:val="00D703DD"/>
    <w:rsid w:val="00D7339D"/>
    <w:rsid w:val="00D91E80"/>
    <w:rsid w:val="00D96FED"/>
    <w:rsid w:val="00DA5F07"/>
    <w:rsid w:val="00DB1BC5"/>
    <w:rsid w:val="00DB3ADE"/>
    <w:rsid w:val="00DB49A1"/>
    <w:rsid w:val="00DB7DD6"/>
    <w:rsid w:val="00DC71C4"/>
    <w:rsid w:val="00DD4306"/>
    <w:rsid w:val="00DD7C2C"/>
    <w:rsid w:val="00DE5BBA"/>
    <w:rsid w:val="00DF5476"/>
    <w:rsid w:val="00E079E2"/>
    <w:rsid w:val="00E31B45"/>
    <w:rsid w:val="00E57AE7"/>
    <w:rsid w:val="00E80843"/>
    <w:rsid w:val="00EB342C"/>
    <w:rsid w:val="00ED7B7C"/>
    <w:rsid w:val="00F01022"/>
    <w:rsid w:val="00F014A2"/>
    <w:rsid w:val="00F26656"/>
    <w:rsid w:val="00F50548"/>
    <w:rsid w:val="00F54F56"/>
    <w:rsid w:val="00F8303C"/>
    <w:rsid w:val="00FA766E"/>
    <w:rsid w:val="00FA7C3A"/>
    <w:rsid w:val="00FD2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96EF3"/>
  </w:style>
  <w:style w:type="paragraph" w:styleId="Nadpis1">
    <w:name w:val="heading 1"/>
    <w:basedOn w:val="Normln"/>
    <w:next w:val="Normln"/>
    <w:rsid w:val="00996E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rsid w:val="00996E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rsid w:val="00996EF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rsid w:val="00996E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rsid w:val="00996E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rsid w:val="00996EF3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996E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rsid w:val="00996EF3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rsid w:val="00996E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0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1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0" w:type="dxa"/>
      </w:tblCellMar>
    </w:tblPr>
  </w:style>
  <w:style w:type="table" w:customStyle="1" w:styleId="a2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3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4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5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565A"/>
  </w:style>
  <w:style w:type="paragraph" w:styleId="Zpat">
    <w:name w:val="footer"/>
    <w:basedOn w:val="Normln"/>
    <w:link w:val="Zpat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565A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3132D7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3132D7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6E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E29"/>
    <w:rPr>
      <w:rFonts w:ascii="Segoe UI" w:hAnsi="Segoe UI" w:cs="Segoe UI"/>
      <w:sz w:val="18"/>
      <w:szCs w:val="18"/>
    </w:rPr>
  </w:style>
  <w:style w:type="paragraph" w:customStyle="1" w:styleId="l4">
    <w:name w:val="l4"/>
    <w:basedOn w:val="Normln"/>
    <w:rsid w:val="003E5C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E5CB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14C74"/>
    <w:rPr>
      <w:b/>
      <w:bCs/>
    </w:rPr>
  </w:style>
  <w:style w:type="paragraph" w:styleId="Normlnweb">
    <w:name w:val="Normal (Web)"/>
    <w:basedOn w:val="Normln"/>
    <w:uiPriority w:val="99"/>
    <w:rsid w:val="00A14C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80" w:after="280"/>
    </w:pPr>
    <w:rPr>
      <w:color w:val="auto"/>
      <w:sz w:val="24"/>
      <w:szCs w:val="24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3862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grafickaolympiada.cz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hruba@fokusnj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E134B-690A-4279-AC79-6DD37D9DE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12</cp:revision>
  <cp:lastPrinted>2025-09-30T14:32:00Z</cp:lastPrinted>
  <dcterms:created xsi:type="dcterms:W3CDTF">2025-10-01T11:23:00Z</dcterms:created>
  <dcterms:modified xsi:type="dcterms:W3CDTF">2026-01-20T07:45:00Z</dcterms:modified>
</cp:coreProperties>
</file>